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B1114" w14:textId="3C4B671D" w:rsidR="0009106B" w:rsidRDefault="007A6720">
      <w:r>
        <w:rPr>
          <w:noProof/>
        </w:rPr>
        <w:drawing>
          <wp:inline distT="0" distB="0" distL="0" distR="0" wp14:anchorId="09AE1524" wp14:editId="6B55F4E3">
            <wp:extent cx="8905875" cy="1895679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877" cy="19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AAF6A" w14:textId="77777777" w:rsidR="0052229F" w:rsidRDefault="0052229F"/>
    <w:p w14:paraId="2A233E8A" w14:textId="640E4F07" w:rsidR="0052229F" w:rsidRDefault="0052229F">
      <w:pPr>
        <w:sectPr w:rsidR="0052229F" w:rsidSect="003067EE"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2522EC8E" w14:textId="77777777" w:rsidR="0052229F" w:rsidRPr="00C13CD4" w:rsidRDefault="0052229F" w:rsidP="00522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5"/>
        <w:jc w:val="center"/>
        <w:rPr>
          <w:rFonts w:ascii="Cambria" w:hAnsi="Cambria" w:cs="Times New Roman"/>
          <w:b/>
          <w:bCs/>
          <w:color w:val="FF0000"/>
          <w:sz w:val="48"/>
          <w:szCs w:val="48"/>
        </w:rPr>
      </w:pPr>
      <w:r w:rsidRPr="00C13CD4">
        <w:rPr>
          <w:rFonts w:ascii="Cambria" w:hAnsi="Cambria" w:cs="Times New Roman"/>
          <w:b/>
          <w:bCs/>
          <w:color w:val="FF0000"/>
          <w:sz w:val="48"/>
          <w:szCs w:val="48"/>
        </w:rPr>
        <w:t>Oznámení o příštím termínu  zasedání  zastupitelstva</w:t>
      </w:r>
    </w:p>
    <w:p w14:paraId="0610FA3A" w14:textId="77777777" w:rsidR="00C13CD4" w:rsidRDefault="00C13CD4" w:rsidP="0052229F">
      <w:pPr>
        <w:ind w:right="-284"/>
        <w:jc w:val="both"/>
        <w:rPr>
          <w:rFonts w:ascii="Cambria" w:hAnsi="Cambria" w:cs="Times New Roman"/>
          <w:sz w:val="48"/>
          <w:szCs w:val="48"/>
        </w:rPr>
      </w:pPr>
    </w:p>
    <w:p w14:paraId="0AC5DF25" w14:textId="52941E40" w:rsidR="0052229F" w:rsidRPr="00C13CD4" w:rsidRDefault="0052229F" w:rsidP="0052229F">
      <w:pPr>
        <w:ind w:right="-284"/>
        <w:jc w:val="both"/>
        <w:rPr>
          <w:rFonts w:ascii="Cambria" w:hAnsi="Cambria" w:cs="Times New Roman"/>
          <w:sz w:val="48"/>
          <w:szCs w:val="48"/>
        </w:rPr>
      </w:pPr>
      <w:r w:rsidRPr="00C13CD4">
        <w:rPr>
          <w:rFonts w:ascii="Cambria" w:hAnsi="Cambria" w:cs="Times New Roman"/>
          <w:sz w:val="48"/>
          <w:szCs w:val="48"/>
        </w:rPr>
        <w:t xml:space="preserve">Zveme všechny občany na další veřejné zasedání zastupitelstva obce, které se koná </w:t>
      </w:r>
      <w:r w:rsidRPr="00C13CD4">
        <w:rPr>
          <w:rFonts w:ascii="Cambria" w:hAnsi="Cambria" w:cs="Times New Roman"/>
          <w:b/>
          <w:sz w:val="48"/>
          <w:szCs w:val="48"/>
        </w:rPr>
        <w:t>ve středu 1</w:t>
      </w:r>
      <w:r w:rsidR="00755907">
        <w:rPr>
          <w:rFonts w:ascii="Cambria" w:hAnsi="Cambria" w:cs="Times New Roman"/>
          <w:b/>
          <w:sz w:val="48"/>
          <w:szCs w:val="48"/>
        </w:rPr>
        <w:t>7</w:t>
      </w:r>
      <w:r w:rsidRPr="00C13CD4">
        <w:rPr>
          <w:rFonts w:ascii="Cambria" w:hAnsi="Cambria" w:cs="Times New Roman"/>
          <w:b/>
          <w:sz w:val="48"/>
          <w:szCs w:val="48"/>
        </w:rPr>
        <w:t xml:space="preserve">. února 2021 </w:t>
      </w:r>
      <w:r w:rsidRPr="00C13CD4">
        <w:rPr>
          <w:rFonts w:ascii="Cambria" w:hAnsi="Cambria" w:cs="Times New Roman"/>
          <w:sz w:val="48"/>
          <w:szCs w:val="48"/>
        </w:rPr>
        <w:t>od 17:00 hodin v sálu obecního úřadu Rozvadov.</w:t>
      </w:r>
    </w:p>
    <w:p w14:paraId="0475BF95" w14:textId="77777777" w:rsidR="0052229F" w:rsidRDefault="0052229F" w:rsidP="0052229F">
      <w:pPr>
        <w:ind w:right="-284"/>
        <w:jc w:val="both"/>
        <w:rPr>
          <w:rFonts w:ascii="Cambria" w:hAnsi="Cambria" w:cs="Times New Roman"/>
          <w:sz w:val="56"/>
          <w:szCs w:val="56"/>
        </w:rPr>
      </w:pPr>
    </w:p>
    <w:p w14:paraId="24E1964F" w14:textId="5F2FDEC8" w:rsidR="0052229F" w:rsidRPr="006E70F9" w:rsidRDefault="00936E31" w:rsidP="005222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2F5496" w:themeColor="accent1" w:themeShade="BF"/>
          <w:sz w:val="56"/>
          <w:szCs w:val="56"/>
        </w:rPr>
      </w:pPr>
      <w:r>
        <w:rPr>
          <w:rFonts w:ascii="Cambria" w:hAnsi="Cambria"/>
          <w:b/>
          <w:bCs/>
          <w:color w:val="2F5496" w:themeColor="accent1" w:themeShade="BF"/>
          <w:sz w:val="56"/>
          <w:szCs w:val="56"/>
        </w:rPr>
        <w:t>Usnesení z</w:t>
      </w:r>
      <w:r w:rsidR="0052229F" w:rsidRPr="006E70F9">
        <w:rPr>
          <w:rFonts w:ascii="Cambria" w:hAnsi="Cambria"/>
          <w:b/>
          <w:bCs/>
          <w:color w:val="2F5496" w:themeColor="accent1" w:themeShade="BF"/>
          <w:sz w:val="56"/>
          <w:szCs w:val="56"/>
        </w:rPr>
        <w:t xml:space="preserve"> l</w:t>
      </w:r>
      <w:r w:rsidR="0052229F">
        <w:rPr>
          <w:rFonts w:ascii="Cambria" w:hAnsi="Cambria"/>
          <w:b/>
          <w:bCs/>
          <w:color w:val="2F5496" w:themeColor="accent1" w:themeShade="BF"/>
          <w:sz w:val="56"/>
          <w:szCs w:val="56"/>
        </w:rPr>
        <w:t>ednové</w:t>
      </w:r>
      <w:r>
        <w:rPr>
          <w:rFonts w:ascii="Cambria" w:hAnsi="Cambria"/>
          <w:b/>
          <w:bCs/>
          <w:color w:val="2F5496" w:themeColor="accent1" w:themeShade="BF"/>
          <w:sz w:val="56"/>
          <w:szCs w:val="56"/>
        </w:rPr>
        <w:t>ho</w:t>
      </w:r>
      <w:r w:rsidR="0052229F">
        <w:rPr>
          <w:rFonts w:ascii="Cambria" w:hAnsi="Cambria"/>
          <w:b/>
          <w:bCs/>
          <w:color w:val="2F5496" w:themeColor="accent1" w:themeShade="BF"/>
          <w:sz w:val="56"/>
          <w:szCs w:val="56"/>
        </w:rPr>
        <w:t xml:space="preserve"> </w:t>
      </w:r>
      <w:r w:rsidR="0052229F" w:rsidRPr="006E70F9">
        <w:rPr>
          <w:rFonts w:ascii="Cambria" w:hAnsi="Cambria"/>
          <w:b/>
          <w:bCs/>
          <w:color w:val="2F5496" w:themeColor="accent1" w:themeShade="BF"/>
          <w:sz w:val="56"/>
          <w:szCs w:val="56"/>
        </w:rPr>
        <w:t>zasedání</w:t>
      </w:r>
      <w:r>
        <w:rPr>
          <w:rFonts w:ascii="Cambria" w:hAnsi="Cambria"/>
          <w:b/>
          <w:bCs/>
          <w:color w:val="2F5496" w:themeColor="accent1" w:themeShade="BF"/>
          <w:sz w:val="56"/>
          <w:szCs w:val="56"/>
        </w:rPr>
        <w:t xml:space="preserve"> zastupitelstva</w:t>
      </w:r>
    </w:p>
    <w:p w14:paraId="7BA302EF" w14:textId="4A829471" w:rsidR="0052229F" w:rsidRDefault="0052229F" w:rsidP="0052229F">
      <w:pPr>
        <w:ind w:right="-284"/>
        <w:jc w:val="both"/>
        <w:rPr>
          <w:rFonts w:ascii="Cambria" w:hAnsi="Cambria" w:cs="Times New Roman"/>
          <w:sz w:val="56"/>
          <w:szCs w:val="56"/>
        </w:rPr>
      </w:pPr>
    </w:p>
    <w:p w14:paraId="0E85A193" w14:textId="7CE2760B" w:rsidR="00936E31" w:rsidRPr="00C13CD4" w:rsidRDefault="00936E31" w:rsidP="0052229F">
      <w:pPr>
        <w:ind w:right="-284"/>
        <w:jc w:val="both"/>
        <w:rPr>
          <w:rFonts w:ascii="Cambria" w:hAnsi="Cambria" w:cs="Times New Roman"/>
          <w:b/>
          <w:bCs/>
          <w:sz w:val="40"/>
          <w:szCs w:val="40"/>
          <w:u w:val="single"/>
        </w:rPr>
      </w:pPr>
      <w:r w:rsidRPr="00C13CD4">
        <w:rPr>
          <w:rFonts w:ascii="Cambria" w:hAnsi="Cambria" w:cs="Times New Roman"/>
          <w:b/>
          <w:bCs/>
          <w:sz w:val="40"/>
          <w:szCs w:val="40"/>
          <w:u w:val="single"/>
        </w:rPr>
        <w:t>Schváleno:</w:t>
      </w:r>
    </w:p>
    <w:p w14:paraId="77409F3D" w14:textId="2BF662AC" w:rsidR="00936E31" w:rsidRPr="00C13CD4" w:rsidRDefault="00360538" w:rsidP="00CF1CDC">
      <w:pPr>
        <w:spacing w:line="276" w:lineRule="auto"/>
        <w:jc w:val="both"/>
        <w:rPr>
          <w:rFonts w:ascii="Cambria" w:hAnsi="Cambria" w:cs="Times New Roman"/>
          <w:bCs/>
          <w:sz w:val="28"/>
          <w:szCs w:val="28"/>
        </w:rPr>
      </w:pPr>
      <w:r w:rsidRPr="00C13CD4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06BE3AD6" wp14:editId="4AE3D0EC">
            <wp:extent cx="723332" cy="311444"/>
            <wp:effectExtent l="0" t="0" r="635" b="0"/>
            <wp:docPr id="6" name="Obrázek 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E31" w:rsidRPr="00C13CD4">
        <w:rPr>
          <w:rFonts w:ascii="Cambria" w:hAnsi="Cambria" w:cs="Times New Roman"/>
          <w:bCs/>
          <w:sz w:val="28"/>
          <w:szCs w:val="28"/>
        </w:rPr>
        <w:t>prominutí nájmu v provozovně pohostinských služeb na místním hřišti v následujících měsících za předpokladu, že nebude na základě vládních opatření možné provozovnu v daném měsíci otevřít, v případě otevření provozovny pak schvaluje úhradu ve výši 50% stanoveného nájemného (to vše pouze za trvání vládních koronavirových opatření)</w:t>
      </w:r>
    </w:p>
    <w:p w14:paraId="0529CF04" w14:textId="30C58B2F" w:rsidR="00936E31" w:rsidRPr="00C13CD4" w:rsidRDefault="002018B3" w:rsidP="00CF1CDC">
      <w:pPr>
        <w:spacing w:line="276" w:lineRule="auto"/>
        <w:jc w:val="both"/>
        <w:rPr>
          <w:rFonts w:ascii="Cambria" w:hAnsi="Cambria" w:cs="Times New Roman"/>
          <w:bCs/>
          <w:sz w:val="28"/>
          <w:szCs w:val="28"/>
        </w:rPr>
      </w:pPr>
      <w:r w:rsidRPr="00C13CD4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4ACE6BF5" wp14:editId="6C10637A">
            <wp:extent cx="723332" cy="311444"/>
            <wp:effectExtent l="0" t="0" r="635" b="0"/>
            <wp:docPr id="2" name="Obrázek 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DC">
        <w:rPr>
          <w:rFonts w:ascii="Cambria" w:hAnsi="Cambria" w:cs="Times New Roman"/>
          <w:bCs/>
          <w:sz w:val="28"/>
          <w:szCs w:val="28"/>
        </w:rPr>
        <w:t xml:space="preserve"> </w:t>
      </w:r>
      <w:r w:rsidR="00936E31" w:rsidRPr="00C13CD4">
        <w:rPr>
          <w:rFonts w:ascii="Cambria" w:hAnsi="Cambria" w:cs="Times New Roman"/>
          <w:bCs/>
          <w:sz w:val="28"/>
          <w:szCs w:val="28"/>
        </w:rPr>
        <w:t xml:space="preserve">zakoupení účetního programu Munis od společnosti Triada v ceně 55.693,- Kč včetně DPH </w:t>
      </w:r>
    </w:p>
    <w:p w14:paraId="438F2F2B" w14:textId="3DF20E8F" w:rsidR="00936E31" w:rsidRPr="00C13CD4" w:rsidRDefault="002018B3" w:rsidP="00CF1CDC">
      <w:pPr>
        <w:spacing w:line="276" w:lineRule="auto"/>
        <w:jc w:val="both"/>
        <w:rPr>
          <w:rFonts w:ascii="Cambria" w:hAnsi="Cambria" w:cs="Times New Roman"/>
          <w:bCs/>
          <w:sz w:val="28"/>
          <w:szCs w:val="28"/>
        </w:rPr>
      </w:pPr>
      <w:r w:rsidRPr="00C13CD4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78BB593B" wp14:editId="465B200C">
            <wp:extent cx="723332" cy="311444"/>
            <wp:effectExtent l="0" t="0" r="635" b="0"/>
            <wp:docPr id="3" name="Obrázek 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DC">
        <w:rPr>
          <w:rFonts w:ascii="Cambria" w:hAnsi="Cambria" w:cs="Times New Roman"/>
          <w:bCs/>
          <w:sz w:val="28"/>
          <w:szCs w:val="28"/>
        </w:rPr>
        <w:t xml:space="preserve"> </w:t>
      </w:r>
      <w:r w:rsidR="00936E31" w:rsidRPr="00C13CD4">
        <w:rPr>
          <w:rFonts w:ascii="Cambria" w:hAnsi="Cambria" w:cs="Times New Roman"/>
          <w:bCs/>
          <w:sz w:val="28"/>
          <w:szCs w:val="28"/>
        </w:rPr>
        <w:t>nabídk</w:t>
      </w:r>
      <w:r w:rsidR="00CF1CDC">
        <w:rPr>
          <w:rFonts w:ascii="Cambria" w:hAnsi="Cambria" w:cs="Times New Roman"/>
          <w:bCs/>
          <w:sz w:val="28"/>
          <w:szCs w:val="28"/>
        </w:rPr>
        <w:t>a</w:t>
      </w:r>
      <w:r w:rsidR="00936E31" w:rsidRPr="00C13CD4">
        <w:rPr>
          <w:rFonts w:ascii="Cambria" w:hAnsi="Cambria" w:cs="Times New Roman"/>
          <w:bCs/>
          <w:sz w:val="28"/>
          <w:szCs w:val="28"/>
        </w:rPr>
        <w:t xml:space="preserve"> za účetní služby pro Obec Rozvadov, měsíčně v ceně 10.000,- Kč bez DPH</w:t>
      </w:r>
    </w:p>
    <w:p w14:paraId="2227D21C" w14:textId="3187B5D4" w:rsidR="00936E31" w:rsidRPr="00C13CD4" w:rsidRDefault="002018B3" w:rsidP="00CF1CDC">
      <w:pPr>
        <w:spacing w:line="276" w:lineRule="auto"/>
        <w:jc w:val="both"/>
        <w:rPr>
          <w:rFonts w:ascii="Cambria" w:hAnsi="Cambria" w:cs="Times New Roman"/>
          <w:bCs/>
          <w:sz w:val="28"/>
          <w:szCs w:val="28"/>
        </w:rPr>
      </w:pPr>
      <w:r w:rsidRPr="00C13CD4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17584EFD" wp14:editId="31DB0200">
            <wp:extent cx="723332" cy="311444"/>
            <wp:effectExtent l="0" t="0" r="635" b="0"/>
            <wp:docPr id="4" name="Obrázek 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E31" w:rsidRPr="00C13CD4">
        <w:rPr>
          <w:rFonts w:ascii="Cambria" w:hAnsi="Cambria" w:cs="Times New Roman"/>
          <w:bCs/>
          <w:sz w:val="28"/>
          <w:szCs w:val="28"/>
        </w:rPr>
        <w:t>ve smyslu ustanovení § 6 ods.5 písm. b) a § 47 odst.5 zákona č. 138/2006 Sb. o územním plánování a stavebním řádu, v platném znění, na návrh pořizovatele, Městského úřadu Tachov, úřadu územního plánování, zadání územního plánu Rozvadov (datum úpravy – leden 2021), projednané podle §</w:t>
      </w:r>
      <w:r w:rsidR="000E3DFD">
        <w:rPr>
          <w:rFonts w:ascii="Cambria" w:hAnsi="Cambria" w:cs="Times New Roman"/>
          <w:bCs/>
          <w:sz w:val="28"/>
          <w:szCs w:val="28"/>
        </w:rPr>
        <w:t xml:space="preserve"> </w:t>
      </w:r>
      <w:r w:rsidR="00936E31" w:rsidRPr="00C13CD4">
        <w:rPr>
          <w:rFonts w:ascii="Cambria" w:hAnsi="Cambria" w:cs="Times New Roman"/>
          <w:bCs/>
          <w:sz w:val="28"/>
          <w:szCs w:val="28"/>
        </w:rPr>
        <w:t xml:space="preserve">47 stavebního zákona </w:t>
      </w:r>
      <w:r w:rsidR="00936E31" w:rsidRPr="00C13CD4">
        <w:rPr>
          <w:rFonts w:ascii="Cambria" w:hAnsi="Cambria" w:cs="Times New Roman"/>
          <w:bCs/>
          <w:sz w:val="28"/>
          <w:szCs w:val="28"/>
        </w:rPr>
        <w:t>s tím, že bude zpracován rovnou návrh územního plánu, bez variant řešení, protože řešení je jednoznačné a nejsou dotčenými orgány požadovány varianty, a současně schvaluje podání žádosti o dotaci na pořízení nového územního plánu obce u Plzeňského kraje</w:t>
      </w:r>
    </w:p>
    <w:p w14:paraId="57ABC3F1" w14:textId="08FEACFE" w:rsidR="00936E31" w:rsidRPr="00C13CD4" w:rsidRDefault="002018B3" w:rsidP="00CF1CDC">
      <w:pPr>
        <w:spacing w:line="276" w:lineRule="auto"/>
        <w:jc w:val="both"/>
        <w:rPr>
          <w:rFonts w:ascii="Cambria" w:hAnsi="Cambria" w:cs="Times New Roman"/>
          <w:bCs/>
          <w:sz w:val="28"/>
          <w:szCs w:val="28"/>
        </w:rPr>
      </w:pPr>
      <w:r w:rsidRPr="00C13CD4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1F536C13" wp14:editId="5E65E47A">
            <wp:extent cx="723332" cy="311444"/>
            <wp:effectExtent l="0" t="0" r="635" b="0"/>
            <wp:docPr id="5" name="Obrázek 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DC">
        <w:rPr>
          <w:rFonts w:ascii="Cambria" w:hAnsi="Cambria" w:cs="Times New Roman"/>
          <w:bCs/>
          <w:sz w:val="28"/>
          <w:szCs w:val="28"/>
        </w:rPr>
        <w:t xml:space="preserve">    </w:t>
      </w:r>
      <w:r w:rsidR="00936E31" w:rsidRPr="00C13CD4">
        <w:rPr>
          <w:rFonts w:ascii="Cambria" w:hAnsi="Cambria" w:cs="Times New Roman"/>
          <w:bCs/>
          <w:sz w:val="28"/>
          <w:szCs w:val="28"/>
        </w:rPr>
        <w:t>Dodatek č. 12 ke smlouvě č. 3038 s EKODEPON s.r.o.</w:t>
      </w:r>
    </w:p>
    <w:p w14:paraId="63261B34" w14:textId="6E1BBED1" w:rsidR="00936E31" w:rsidRPr="00C13CD4" w:rsidRDefault="002018B3" w:rsidP="00CF1CDC">
      <w:pPr>
        <w:spacing w:line="276" w:lineRule="auto"/>
        <w:jc w:val="both"/>
        <w:rPr>
          <w:rFonts w:ascii="Cambria" w:hAnsi="Cambria" w:cs="Times New Roman"/>
          <w:bCs/>
          <w:sz w:val="28"/>
          <w:szCs w:val="28"/>
        </w:rPr>
      </w:pPr>
      <w:r w:rsidRPr="00C13CD4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3B726988" wp14:editId="2F476844">
            <wp:extent cx="723332" cy="311444"/>
            <wp:effectExtent l="0" t="0" r="635" b="0"/>
            <wp:docPr id="7" name="Obrázek 7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DC">
        <w:rPr>
          <w:rFonts w:ascii="Cambria" w:hAnsi="Cambria" w:cs="Times New Roman"/>
          <w:bCs/>
          <w:sz w:val="28"/>
          <w:szCs w:val="28"/>
        </w:rPr>
        <w:t xml:space="preserve">  </w:t>
      </w:r>
      <w:r w:rsidR="00936E31" w:rsidRPr="00C13CD4">
        <w:rPr>
          <w:rFonts w:ascii="Cambria" w:hAnsi="Cambria" w:cs="Times New Roman"/>
          <w:bCs/>
          <w:sz w:val="28"/>
          <w:szCs w:val="28"/>
        </w:rPr>
        <w:t>prodej vozidla Bucher včetně vybavení – kontejner, sypač a radlice v celkové ceně 181.200,- Kč  s tím, že k prodeji dojde pouze v případě, že Obec Rozvadov bude disponovat novým automobilem Iveco a záměr prodeje bude zveřejněn na elektronické úřední desce</w:t>
      </w:r>
    </w:p>
    <w:p w14:paraId="25CE7116" w14:textId="619879DB" w:rsidR="00936E31" w:rsidRPr="00C13CD4" w:rsidRDefault="002018B3" w:rsidP="00CF1CDC">
      <w:pPr>
        <w:pStyle w:val="Zkladntext2"/>
        <w:spacing w:line="276" w:lineRule="auto"/>
        <w:jc w:val="both"/>
        <w:rPr>
          <w:rFonts w:ascii="Cambria" w:hAnsi="Cambria" w:cs="Times New Roman"/>
          <w:b w:val="0"/>
          <w:bCs/>
          <w:iCs w:val="0"/>
          <w:sz w:val="28"/>
          <w:szCs w:val="28"/>
        </w:rPr>
      </w:pPr>
      <w:r w:rsidRPr="00C13CD4">
        <w:rPr>
          <w:rFonts w:ascii="Cambria" w:hAnsi="Cambria"/>
          <w:b w:val="0"/>
          <w:noProof/>
          <w:sz w:val="28"/>
          <w:szCs w:val="28"/>
        </w:rPr>
        <w:drawing>
          <wp:inline distT="0" distB="0" distL="0" distR="0" wp14:anchorId="2E95DA87" wp14:editId="45ED3F9D">
            <wp:extent cx="723332" cy="311444"/>
            <wp:effectExtent l="0" t="0" r="635" b="0"/>
            <wp:docPr id="8" name="Obrázek 8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DC">
        <w:rPr>
          <w:rFonts w:ascii="Cambria" w:hAnsi="Cambria" w:cs="Times New Roman"/>
          <w:b w:val="0"/>
          <w:bCs/>
          <w:iCs w:val="0"/>
          <w:sz w:val="28"/>
          <w:szCs w:val="28"/>
        </w:rPr>
        <w:t xml:space="preserve">   </w:t>
      </w:r>
      <w:r w:rsidR="00936E31" w:rsidRPr="00C13CD4">
        <w:rPr>
          <w:rFonts w:ascii="Cambria" w:hAnsi="Cambria" w:cs="Times New Roman"/>
          <w:b w:val="0"/>
          <w:bCs/>
          <w:iCs w:val="0"/>
          <w:sz w:val="28"/>
          <w:szCs w:val="28"/>
        </w:rPr>
        <w:t>smlouv</w:t>
      </w:r>
      <w:r w:rsidR="00CF1CDC">
        <w:rPr>
          <w:rFonts w:ascii="Cambria" w:hAnsi="Cambria" w:cs="Times New Roman"/>
          <w:b w:val="0"/>
          <w:bCs/>
          <w:iCs w:val="0"/>
          <w:sz w:val="28"/>
          <w:szCs w:val="28"/>
        </w:rPr>
        <w:t>a</w:t>
      </w:r>
      <w:r w:rsidR="00936E31" w:rsidRPr="00C13CD4">
        <w:rPr>
          <w:rFonts w:ascii="Cambria" w:hAnsi="Cambria" w:cs="Times New Roman"/>
          <w:b w:val="0"/>
          <w:bCs/>
          <w:iCs w:val="0"/>
          <w:sz w:val="28"/>
          <w:szCs w:val="28"/>
        </w:rPr>
        <w:t xml:space="preserve"> o omezení užívání nemovitosti ve správě SÚSPK pro stavbu „Nové Domky, TC, veřejné osvětlení MK“ </w:t>
      </w:r>
    </w:p>
    <w:p w14:paraId="7BD51335" w14:textId="77777777" w:rsidR="00936E31" w:rsidRPr="00C13CD4" w:rsidRDefault="00936E31" w:rsidP="00CF1CDC">
      <w:pPr>
        <w:pStyle w:val="Zkladntext2"/>
        <w:spacing w:line="276" w:lineRule="auto"/>
        <w:jc w:val="both"/>
        <w:rPr>
          <w:rFonts w:ascii="Cambria" w:hAnsi="Cambria" w:cs="Times New Roman"/>
          <w:b w:val="0"/>
          <w:bCs/>
          <w:iCs w:val="0"/>
          <w:sz w:val="28"/>
          <w:szCs w:val="28"/>
        </w:rPr>
      </w:pPr>
    </w:p>
    <w:p w14:paraId="384EDDA1" w14:textId="44170D06" w:rsidR="00936E31" w:rsidRPr="00C13CD4" w:rsidRDefault="008B28DE" w:rsidP="00CF1CDC">
      <w:pPr>
        <w:spacing w:line="276" w:lineRule="auto"/>
        <w:jc w:val="both"/>
        <w:rPr>
          <w:rFonts w:ascii="Cambria" w:hAnsi="Cambria" w:cs="Times New Roman"/>
          <w:bCs/>
          <w:sz w:val="28"/>
          <w:szCs w:val="28"/>
        </w:rPr>
      </w:pPr>
      <w:r w:rsidRPr="00C13CD4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0F13487A" wp14:editId="71D02A16">
            <wp:extent cx="723332" cy="311444"/>
            <wp:effectExtent l="0" t="0" r="635" b="0"/>
            <wp:docPr id="9" name="Obrázek 9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E31" w:rsidRPr="00C13CD4">
        <w:rPr>
          <w:rFonts w:ascii="Cambria" w:hAnsi="Cambria" w:cs="Times New Roman"/>
          <w:bCs/>
          <w:sz w:val="28"/>
          <w:szCs w:val="28"/>
        </w:rPr>
        <w:t xml:space="preserve">prodej pozemku p.p.č. 26/5 o výměře 247m2 v k.ú. Svatá Kateřina u Rozvadova, odděleného na základě geometrického plánu č. 368-202/2014 za cenu 41.285,- Kč s tím, že na daný pozemek bude zřízeno předkupní právo v délce trvání 10 let a Obec Rozvadov jako vlastník pozemků umožní smluvně přístup na nově vzniklý pozemek přes pozemky p.p.č. 24/1 a p.p.č. 1164 v k.ú. Svatá Kateřina u Rozvadova, které má ve vlastnictví </w:t>
      </w:r>
    </w:p>
    <w:p w14:paraId="42D06C31" w14:textId="3CFD0303" w:rsidR="00936E31" w:rsidRPr="00C13CD4" w:rsidRDefault="008B28DE" w:rsidP="00CF1CDC">
      <w:pPr>
        <w:spacing w:line="276" w:lineRule="auto"/>
        <w:jc w:val="both"/>
        <w:rPr>
          <w:rFonts w:ascii="Cambria" w:hAnsi="Cambria" w:cs="Times New Roman"/>
          <w:bCs/>
          <w:sz w:val="28"/>
          <w:szCs w:val="28"/>
        </w:rPr>
      </w:pPr>
      <w:r w:rsidRPr="00C13CD4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51695F5C" wp14:editId="527C1B05">
            <wp:extent cx="723332" cy="311444"/>
            <wp:effectExtent l="0" t="0" r="635" b="0"/>
            <wp:docPr id="10" name="Obrázek 10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E31" w:rsidRPr="00C13CD4">
        <w:rPr>
          <w:rFonts w:ascii="Cambria" w:hAnsi="Cambria" w:cs="Times New Roman"/>
          <w:bCs/>
          <w:sz w:val="28"/>
          <w:szCs w:val="28"/>
        </w:rPr>
        <w:t>firmě NYSADE s.r.o. odpuštění nájmu za parkovací plochy ve vlastnictví Obce Rozvadov za měsíc leden 2021 a dále snížení plateb na 50% do konce vládních opatření, zároveň bude společnosti NYSADE s.r.o. nabídnut splátkový kalendář a posunuta splatnost nájemného až do doby po skončení vládních koronavirových opatření</w:t>
      </w:r>
    </w:p>
    <w:p w14:paraId="5C4425AD" w14:textId="24B203D9" w:rsidR="00936E31" w:rsidRPr="00C13CD4" w:rsidRDefault="008B28DE" w:rsidP="00CF1CDC">
      <w:pPr>
        <w:spacing w:line="276" w:lineRule="auto"/>
        <w:jc w:val="both"/>
        <w:rPr>
          <w:rFonts w:ascii="Cambria" w:hAnsi="Cambria" w:cs="Times New Roman"/>
          <w:bCs/>
          <w:sz w:val="28"/>
          <w:szCs w:val="28"/>
        </w:rPr>
      </w:pPr>
      <w:r w:rsidRPr="00C13CD4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2F005492" wp14:editId="3AB92EFE">
            <wp:extent cx="723332" cy="311444"/>
            <wp:effectExtent l="0" t="0" r="635" b="0"/>
            <wp:docPr id="11" name="Obrázek 11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E31" w:rsidRPr="00C13CD4">
        <w:rPr>
          <w:rFonts w:ascii="Cambria" w:hAnsi="Cambria" w:cs="Times New Roman"/>
          <w:bCs/>
          <w:sz w:val="28"/>
          <w:szCs w:val="28"/>
        </w:rPr>
        <w:t>nabídk</w:t>
      </w:r>
      <w:r w:rsidR="00CF1CDC">
        <w:rPr>
          <w:rFonts w:ascii="Cambria" w:hAnsi="Cambria" w:cs="Times New Roman"/>
          <w:bCs/>
          <w:sz w:val="28"/>
          <w:szCs w:val="28"/>
        </w:rPr>
        <w:t>a</w:t>
      </w:r>
      <w:r w:rsidR="00936E31" w:rsidRPr="00C13CD4">
        <w:rPr>
          <w:rFonts w:ascii="Cambria" w:hAnsi="Cambria" w:cs="Times New Roman"/>
          <w:bCs/>
          <w:sz w:val="28"/>
          <w:szCs w:val="28"/>
        </w:rPr>
        <w:t xml:space="preserve"> společnosti Galileo na zřízení elektronické úřední desky v ceně 203.400,- Kč bez DPH včetně instalace</w:t>
      </w:r>
    </w:p>
    <w:p w14:paraId="18C60655" w14:textId="314257B7" w:rsidR="00936E31" w:rsidRPr="00C13CD4" w:rsidRDefault="008B28DE" w:rsidP="00CF1CDC">
      <w:pPr>
        <w:pStyle w:val="Zkladntext2"/>
        <w:spacing w:line="276" w:lineRule="auto"/>
        <w:jc w:val="both"/>
        <w:rPr>
          <w:rFonts w:ascii="Cambria" w:hAnsi="Cambria" w:cs="Times New Roman"/>
          <w:b w:val="0"/>
          <w:bCs/>
          <w:iCs w:val="0"/>
          <w:sz w:val="28"/>
          <w:szCs w:val="28"/>
        </w:rPr>
      </w:pPr>
      <w:r w:rsidRPr="00C13CD4">
        <w:rPr>
          <w:rFonts w:ascii="Cambria" w:hAnsi="Cambria"/>
          <w:b w:val="0"/>
          <w:noProof/>
          <w:sz w:val="28"/>
          <w:szCs w:val="28"/>
        </w:rPr>
        <w:drawing>
          <wp:inline distT="0" distB="0" distL="0" distR="0" wp14:anchorId="592BD315" wp14:editId="014DB109">
            <wp:extent cx="723332" cy="311444"/>
            <wp:effectExtent l="0" t="0" r="635" b="0"/>
            <wp:docPr id="12" name="Obrázek 12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E31" w:rsidRPr="00C13CD4">
        <w:rPr>
          <w:rFonts w:ascii="Cambria" w:hAnsi="Cambria" w:cs="Times New Roman"/>
          <w:b w:val="0"/>
          <w:bCs/>
          <w:iCs w:val="0"/>
          <w:sz w:val="28"/>
          <w:szCs w:val="28"/>
        </w:rPr>
        <w:t xml:space="preserve">proplacení faktury společnosti BKV stavební společnost s.r.o. za stavební úpravy interiéru prodejny </w:t>
      </w:r>
      <w:r w:rsidR="00936E31" w:rsidRPr="00C13CD4">
        <w:rPr>
          <w:rFonts w:ascii="Cambria" w:hAnsi="Cambria" w:cs="Times New Roman"/>
          <w:b w:val="0"/>
          <w:bCs/>
          <w:iCs w:val="0"/>
          <w:sz w:val="28"/>
          <w:szCs w:val="28"/>
        </w:rPr>
        <w:lastRenderedPageBreak/>
        <w:t>potravin v Rozvadově na základě objednávky a to v ceně 370. 880,09 Kč včetně DPH</w:t>
      </w:r>
    </w:p>
    <w:p w14:paraId="7FEDA5B2" w14:textId="77777777" w:rsidR="00936E31" w:rsidRPr="00C13CD4" w:rsidRDefault="00936E31" w:rsidP="00936E31">
      <w:pPr>
        <w:pStyle w:val="Zkladntext2"/>
        <w:jc w:val="both"/>
        <w:rPr>
          <w:rFonts w:ascii="Cambria" w:hAnsi="Cambria" w:cs="Times New Roman"/>
          <w:b w:val="0"/>
          <w:bCs/>
          <w:iCs w:val="0"/>
          <w:sz w:val="28"/>
          <w:szCs w:val="28"/>
        </w:rPr>
      </w:pPr>
    </w:p>
    <w:p w14:paraId="5AFA8E0E" w14:textId="05E176F0" w:rsidR="00936E31" w:rsidRPr="00C13CD4" w:rsidRDefault="008B28DE" w:rsidP="00CF1CDC">
      <w:pPr>
        <w:spacing w:line="276" w:lineRule="auto"/>
        <w:jc w:val="both"/>
        <w:rPr>
          <w:rFonts w:ascii="Cambria" w:hAnsi="Cambria" w:cs="Times New Roman"/>
          <w:bCs/>
          <w:sz w:val="28"/>
          <w:szCs w:val="28"/>
        </w:rPr>
      </w:pPr>
      <w:r w:rsidRPr="00C13CD4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2CAF7409" wp14:editId="620359F4">
            <wp:extent cx="723332" cy="311444"/>
            <wp:effectExtent l="0" t="0" r="635" b="0"/>
            <wp:docPr id="13" name="Obrázek 13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E31" w:rsidRPr="00C13CD4">
        <w:rPr>
          <w:rFonts w:ascii="Cambria" w:hAnsi="Cambria" w:cs="Times New Roman"/>
          <w:bCs/>
          <w:sz w:val="28"/>
          <w:szCs w:val="28"/>
        </w:rPr>
        <w:t>cenov</w:t>
      </w:r>
      <w:r w:rsidR="00CF1CDC">
        <w:rPr>
          <w:rFonts w:ascii="Cambria" w:hAnsi="Cambria" w:cs="Times New Roman"/>
          <w:bCs/>
          <w:sz w:val="28"/>
          <w:szCs w:val="28"/>
        </w:rPr>
        <w:t>á</w:t>
      </w:r>
      <w:r w:rsidR="00936E31" w:rsidRPr="00C13CD4">
        <w:rPr>
          <w:rFonts w:ascii="Cambria" w:hAnsi="Cambria" w:cs="Times New Roman"/>
          <w:bCs/>
          <w:sz w:val="28"/>
          <w:szCs w:val="28"/>
        </w:rPr>
        <w:t xml:space="preserve"> nabídk</w:t>
      </w:r>
      <w:r w:rsidR="00CF1CDC">
        <w:rPr>
          <w:rFonts w:ascii="Cambria" w:hAnsi="Cambria" w:cs="Times New Roman"/>
          <w:bCs/>
          <w:sz w:val="28"/>
          <w:szCs w:val="28"/>
        </w:rPr>
        <w:t>a</w:t>
      </w:r>
      <w:r w:rsidR="00936E31" w:rsidRPr="00C13CD4">
        <w:rPr>
          <w:rFonts w:ascii="Cambria" w:hAnsi="Cambria" w:cs="Times New Roman"/>
          <w:bCs/>
          <w:sz w:val="28"/>
          <w:szCs w:val="28"/>
        </w:rPr>
        <w:t xml:space="preserve"> Truhlářství Zdeněk Strapek na vybavení bytu v č.p. 159 v ceně 86.500,- Kč bez DPH, cena zahrnuje kuchyňskou linku včetně spotřebičů a montáže, 12 ks dveří a klik, prahů a montáže a vybavení místnosti v č.p. 196 a to výrobu kuchyňské linky včetně varné desky a montáže v ceně 30.000,- Kč bez DPH</w:t>
      </w:r>
    </w:p>
    <w:p w14:paraId="59289A9B" w14:textId="77777777" w:rsidR="00936E31" w:rsidRPr="00C13CD4" w:rsidRDefault="00936E31" w:rsidP="00CF1CDC">
      <w:pPr>
        <w:pStyle w:val="Zkladntext2"/>
        <w:spacing w:line="276" w:lineRule="auto"/>
        <w:jc w:val="both"/>
        <w:rPr>
          <w:rFonts w:ascii="Cambria" w:hAnsi="Cambria" w:cs="Times New Roman"/>
          <w:bCs/>
          <w:iCs w:val="0"/>
          <w:sz w:val="28"/>
          <w:szCs w:val="28"/>
        </w:rPr>
      </w:pPr>
    </w:p>
    <w:p w14:paraId="05C01F41" w14:textId="77777777" w:rsidR="00936E31" w:rsidRPr="00C13CD4" w:rsidRDefault="00936E31" w:rsidP="00CF1CDC">
      <w:pPr>
        <w:pStyle w:val="Zkladntext2"/>
        <w:spacing w:line="276" w:lineRule="auto"/>
        <w:jc w:val="both"/>
        <w:rPr>
          <w:rFonts w:ascii="Cambria" w:hAnsi="Cambria" w:cs="Times New Roman"/>
          <w:bCs/>
          <w:iCs w:val="0"/>
          <w:sz w:val="28"/>
          <w:szCs w:val="28"/>
        </w:rPr>
      </w:pPr>
    </w:p>
    <w:p w14:paraId="367BA627" w14:textId="415A99E0" w:rsidR="00936E31" w:rsidRPr="00C13CD4" w:rsidRDefault="00936E31" w:rsidP="00CF1CDC">
      <w:pPr>
        <w:pStyle w:val="Zkladntextodsazen"/>
        <w:spacing w:line="276" w:lineRule="auto"/>
        <w:ind w:left="0"/>
        <w:rPr>
          <w:rFonts w:ascii="Cambria" w:hAnsi="Cambria" w:cs="Times New Roman"/>
          <w:b/>
          <w:bCs/>
          <w:sz w:val="40"/>
          <w:szCs w:val="40"/>
          <w:u w:val="single"/>
        </w:rPr>
      </w:pPr>
      <w:r w:rsidRPr="00C13CD4">
        <w:rPr>
          <w:rFonts w:ascii="Cambria" w:hAnsi="Cambria" w:cs="Times New Roman"/>
          <w:b/>
          <w:bCs/>
          <w:sz w:val="40"/>
          <w:szCs w:val="40"/>
          <w:u w:val="single"/>
        </w:rPr>
        <w:t>Neschváleno:</w:t>
      </w:r>
    </w:p>
    <w:p w14:paraId="40A20015" w14:textId="77777777" w:rsidR="00936E31" w:rsidRPr="00C13CD4" w:rsidRDefault="00936E31" w:rsidP="00CF1CDC">
      <w:pPr>
        <w:pStyle w:val="Zkladntext2"/>
        <w:spacing w:line="276" w:lineRule="auto"/>
        <w:jc w:val="both"/>
        <w:rPr>
          <w:rFonts w:ascii="Cambria" w:hAnsi="Cambria" w:cs="Times New Roman"/>
          <w:bCs/>
          <w:iCs w:val="0"/>
          <w:sz w:val="28"/>
          <w:szCs w:val="28"/>
        </w:rPr>
      </w:pPr>
    </w:p>
    <w:p w14:paraId="21E9FE45" w14:textId="359C8C8F" w:rsidR="00936E31" w:rsidRPr="00C13CD4" w:rsidRDefault="008B28DE" w:rsidP="00CF1CDC">
      <w:pPr>
        <w:spacing w:line="276" w:lineRule="auto"/>
        <w:jc w:val="both"/>
        <w:rPr>
          <w:rFonts w:ascii="Cambria" w:hAnsi="Cambria" w:cs="Times New Roman"/>
          <w:sz w:val="28"/>
          <w:szCs w:val="28"/>
        </w:rPr>
      </w:pPr>
      <w:r w:rsidRPr="00C13CD4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75B3B6D9" wp14:editId="0A7AA895">
            <wp:extent cx="723332" cy="311444"/>
            <wp:effectExtent l="0" t="0" r="635" b="0"/>
            <wp:docPr id="14" name="Obrázek 14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DC">
        <w:rPr>
          <w:rFonts w:ascii="Cambria" w:hAnsi="Cambria" w:cs="Times New Roman"/>
          <w:sz w:val="28"/>
          <w:szCs w:val="28"/>
        </w:rPr>
        <w:t xml:space="preserve"> </w:t>
      </w:r>
      <w:r w:rsidR="00936E31" w:rsidRPr="00C13CD4">
        <w:rPr>
          <w:rFonts w:ascii="Cambria" w:hAnsi="Cambria" w:cs="Times New Roman"/>
          <w:sz w:val="28"/>
          <w:szCs w:val="28"/>
        </w:rPr>
        <w:t>žádost o prominutí nájmu za měsíc prosinec 2020 z důvodu otevření provozovny v daném měsíci</w:t>
      </w:r>
    </w:p>
    <w:p w14:paraId="464B1BD8" w14:textId="51C92CB4" w:rsidR="00936E31" w:rsidRPr="00C13CD4" w:rsidRDefault="008B28DE" w:rsidP="00CF1CDC">
      <w:pPr>
        <w:spacing w:line="276" w:lineRule="auto"/>
        <w:jc w:val="both"/>
        <w:rPr>
          <w:rFonts w:ascii="Cambria" w:hAnsi="Cambria" w:cs="Times New Roman"/>
          <w:sz w:val="28"/>
          <w:szCs w:val="28"/>
        </w:rPr>
      </w:pPr>
      <w:r w:rsidRPr="00C13CD4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3176998E" wp14:editId="2DEDAEC9">
            <wp:extent cx="723332" cy="311444"/>
            <wp:effectExtent l="0" t="0" r="635" b="0"/>
            <wp:docPr id="15" name="Obrázek 15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CDC">
        <w:rPr>
          <w:rFonts w:ascii="Cambria" w:hAnsi="Cambria" w:cs="Times New Roman"/>
          <w:sz w:val="28"/>
          <w:szCs w:val="28"/>
        </w:rPr>
        <w:t xml:space="preserve"> </w:t>
      </w:r>
      <w:r w:rsidR="00936E31" w:rsidRPr="00C13CD4">
        <w:rPr>
          <w:rFonts w:ascii="Cambria" w:hAnsi="Cambria" w:cs="Times New Roman"/>
          <w:sz w:val="28"/>
          <w:szCs w:val="28"/>
        </w:rPr>
        <w:t>smlouv</w:t>
      </w:r>
      <w:r>
        <w:rPr>
          <w:rFonts w:ascii="Cambria" w:hAnsi="Cambria" w:cs="Times New Roman"/>
          <w:sz w:val="28"/>
          <w:szCs w:val="28"/>
        </w:rPr>
        <w:t>a</w:t>
      </w:r>
      <w:r w:rsidR="00936E31" w:rsidRPr="00C13CD4">
        <w:rPr>
          <w:rFonts w:ascii="Cambria" w:hAnsi="Cambria" w:cs="Times New Roman"/>
          <w:sz w:val="28"/>
          <w:szCs w:val="28"/>
        </w:rPr>
        <w:t xml:space="preserve"> o dílo se SPIRAL spol. s r.o. na vypracování studie, DUR, DSP, DPS Rozvadov – hřbitov</w:t>
      </w:r>
    </w:p>
    <w:p w14:paraId="2FC56899" w14:textId="77777777" w:rsidR="00936E31" w:rsidRPr="00C13CD4" w:rsidRDefault="00936E31" w:rsidP="00CF1CDC">
      <w:pPr>
        <w:spacing w:line="276" w:lineRule="auto"/>
        <w:jc w:val="both"/>
        <w:rPr>
          <w:rFonts w:ascii="Cambria" w:hAnsi="Cambria" w:cs="Times New Roman"/>
          <w:b/>
          <w:bCs/>
          <w:sz w:val="28"/>
          <w:szCs w:val="28"/>
        </w:rPr>
      </w:pPr>
    </w:p>
    <w:p w14:paraId="40B8AC62" w14:textId="1CF9EE56" w:rsidR="00936E31" w:rsidRPr="00C13CD4" w:rsidRDefault="00936E31" w:rsidP="00CF1CDC">
      <w:pPr>
        <w:spacing w:line="276" w:lineRule="auto"/>
        <w:jc w:val="both"/>
        <w:rPr>
          <w:rFonts w:ascii="Cambria" w:hAnsi="Cambria" w:cs="Times New Roman"/>
          <w:b/>
          <w:bCs/>
          <w:sz w:val="40"/>
          <w:szCs w:val="40"/>
          <w:u w:val="single"/>
        </w:rPr>
      </w:pPr>
      <w:r w:rsidRPr="00C13CD4">
        <w:rPr>
          <w:rFonts w:ascii="Cambria" w:hAnsi="Cambria" w:cs="Times New Roman"/>
          <w:b/>
          <w:bCs/>
          <w:sz w:val="40"/>
          <w:szCs w:val="40"/>
          <w:u w:val="single"/>
        </w:rPr>
        <w:t>Uloženo:</w:t>
      </w:r>
    </w:p>
    <w:p w14:paraId="07BA0897" w14:textId="77777777" w:rsidR="00936E31" w:rsidRPr="00C13CD4" w:rsidRDefault="00936E31" w:rsidP="00CF1CDC">
      <w:pPr>
        <w:spacing w:line="276" w:lineRule="auto"/>
        <w:jc w:val="both"/>
        <w:rPr>
          <w:rFonts w:ascii="Cambria" w:hAnsi="Cambria" w:cs="Times New Roman"/>
          <w:b/>
          <w:bCs/>
          <w:sz w:val="28"/>
          <w:szCs w:val="28"/>
        </w:rPr>
      </w:pPr>
    </w:p>
    <w:p w14:paraId="06E84C4B" w14:textId="5BD6490C" w:rsidR="00936E31" w:rsidRPr="00C13CD4" w:rsidRDefault="008B28DE" w:rsidP="00CF1CDC">
      <w:pPr>
        <w:spacing w:line="276" w:lineRule="auto"/>
        <w:jc w:val="both"/>
        <w:rPr>
          <w:rFonts w:ascii="Cambria" w:hAnsi="Cambria" w:cs="Times New Roman"/>
          <w:sz w:val="28"/>
          <w:szCs w:val="28"/>
        </w:rPr>
      </w:pPr>
      <w:r w:rsidRPr="00C13CD4">
        <w:rPr>
          <w:rFonts w:ascii="Cambria" w:hAnsi="Cambria"/>
          <w:b/>
          <w:noProof/>
          <w:sz w:val="28"/>
          <w:szCs w:val="28"/>
        </w:rPr>
        <w:drawing>
          <wp:inline distT="0" distB="0" distL="0" distR="0" wp14:anchorId="46BD3B75" wp14:editId="649ED922">
            <wp:extent cx="723332" cy="311444"/>
            <wp:effectExtent l="0" t="0" r="635" b="0"/>
            <wp:docPr id="16" name="Obrázek 16" descr="pointing hand by s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inting hand by scy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156" cy="3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E31" w:rsidRPr="00C13CD4">
        <w:rPr>
          <w:rFonts w:ascii="Cambria" w:hAnsi="Cambria" w:cs="Times New Roman"/>
          <w:sz w:val="28"/>
          <w:szCs w:val="28"/>
        </w:rPr>
        <w:t>starostovi do příštího zastupitelstva jednat s příslušným odborem PK ohledně autobusových spojů</w:t>
      </w:r>
    </w:p>
    <w:p w14:paraId="18C39F02" w14:textId="77777777" w:rsidR="00936E31" w:rsidRPr="00C13CD4" w:rsidRDefault="00936E31" w:rsidP="00936E31">
      <w:pPr>
        <w:jc w:val="both"/>
        <w:rPr>
          <w:rFonts w:ascii="Cambria" w:hAnsi="Cambria" w:cs="Times New Roman"/>
          <w:sz w:val="28"/>
          <w:szCs w:val="28"/>
        </w:rPr>
      </w:pPr>
    </w:p>
    <w:p w14:paraId="749F0176" w14:textId="1A91261B" w:rsidR="00CF1CDC" w:rsidRPr="00CF1CDC" w:rsidRDefault="00CF1CDC" w:rsidP="00CF1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mbria" w:hAnsi="Cambria" w:cs="Times New Roman"/>
          <w:b/>
          <w:bCs/>
          <w:color w:val="00B050"/>
          <w:sz w:val="52"/>
          <w:szCs w:val="52"/>
        </w:rPr>
      </w:pPr>
      <w:r w:rsidRPr="00CF1CDC">
        <w:rPr>
          <w:rFonts w:ascii="Cambria" w:hAnsi="Cambria" w:cs="Times New Roman"/>
          <w:b/>
          <w:bCs/>
          <w:color w:val="00B050"/>
          <w:sz w:val="52"/>
          <w:szCs w:val="52"/>
        </w:rPr>
        <w:t>V obci proběhne bezplatné testování na Covid</w:t>
      </w:r>
    </w:p>
    <w:p w14:paraId="35F4E999" w14:textId="77777777" w:rsidR="00CF1CDC" w:rsidRPr="00CF1CDC" w:rsidRDefault="00CF1CDC" w:rsidP="00CF1CDC">
      <w:pPr>
        <w:spacing w:line="276" w:lineRule="auto"/>
        <w:jc w:val="both"/>
        <w:rPr>
          <w:rFonts w:ascii="Cambria" w:hAnsi="Cambria" w:cs="Times New Roman"/>
          <w:sz w:val="40"/>
          <w:szCs w:val="40"/>
        </w:rPr>
      </w:pPr>
    </w:p>
    <w:p w14:paraId="6C461EC4" w14:textId="5A5A8CD2" w:rsidR="00CF1CDC" w:rsidRDefault="00CF1CDC" w:rsidP="00CF1CDC">
      <w:pPr>
        <w:spacing w:line="276" w:lineRule="auto"/>
        <w:jc w:val="both"/>
        <w:rPr>
          <w:rFonts w:ascii="Cambria" w:hAnsi="Cambria" w:cs="Times New Roman"/>
          <w:sz w:val="40"/>
          <w:szCs w:val="40"/>
        </w:rPr>
      </w:pPr>
      <w:r w:rsidRPr="00CF1CDC">
        <w:rPr>
          <w:rFonts w:ascii="Cambria" w:hAnsi="Cambria" w:cs="Times New Roman"/>
          <w:b/>
          <w:bCs/>
          <w:sz w:val="40"/>
          <w:szCs w:val="40"/>
        </w:rPr>
        <w:t>V neděli 7.2.2021 v čase od 8:00 – do 18:00 hodin a v pondělí 8.2.2021 v čase od 5:00 – do 15:00 bude ve dvoře Obecního úřadu v Rozvadově</w:t>
      </w:r>
      <w:r w:rsidRPr="00CF1CDC">
        <w:rPr>
          <w:rFonts w:ascii="Cambria" w:hAnsi="Cambria" w:cs="Times New Roman"/>
          <w:sz w:val="40"/>
          <w:szCs w:val="40"/>
        </w:rPr>
        <w:t xml:space="preserve"> probíhat bezplatné testování na Covid  pomocí antigenních testů. Testování provádí na požadavek Plzeňského kraje Asociace Samaritánů České republiky. Jestli bude testování probíhat i v dalších dnech, záleží na četnosti odběrů a rozhodnutí Plzeňského kraje.</w:t>
      </w:r>
    </w:p>
    <w:p w14:paraId="5ED93492" w14:textId="4DC2AE8A" w:rsidR="00317E41" w:rsidRDefault="00317E41" w:rsidP="00CF1CDC">
      <w:pPr>
        <w:spacing w:line="276" w:lineRule="auto"/>
        <w:jc w:val="both"/>
        <w:rPr>
          <w:rFonts w:ascii="Cambria" w:hAnsi="Cambria" w:cs="Times New Roman"/>
          <w:sz w:val="40"/>
          <w:szCs w:val="40"/>
        </w:rPr>
      </w:pPr>
    </w:p>
    <w:p w14:paraId="3D402329" w14:textId="77777777" w:rsidR="001300A0" w:rsidRPr="001300A0" w:rsidRDefault="001300A0" w:rsidP="00130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Times New Roman"/>
          <w:b/>
          <w:bCs/>
          <w:iCs/>
          <w:sz w:val="36"/>
          <w:szCs w:val="36"/>
        </w:rPr>
      </w:pPr>
      <w:r w:rsidRPr="001300A0">
        <w:rPr>
          <w:rFonts w:ascii="Cambria" w:hAnsi="Cambria" w:cs="Times New Roman"/>
          <w:b/>
          <w:bCs/>
          <w:iCs/>
          <w:sz w:val="36"/>
          <w:szCs w:val="36"/>
        </w:rPr>
        <w:t>Obec Rozvadov</w:t>
      </w:r>
    </w:p>
    <w:p w14:paraId="52E428B9" w14:textId="77777777" w:rsidR="001300A0" w:rsidRPr="001300A0" w:rsidRDefault="001300A0" w:rsidP="00130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Times New Roman"/>
          <w:b/>
          <w:bCs/>
          <w:iCs/>
          <w:sz w:val="28"/>
          <w:szCs w:val="28"/>
        </w:rPr>
      </w:pPr>
      <w:r w:rsidRPr="001300A0">
        <w:rPr>
          <w:rFonts w:ascii="Cambria" w:hAnsi="Cambria" w:cs="Times New Roman"/>
          <w:b/>
          <w:bCs/>
          <w:iCs/>
          <w:sz w:val="28"/>
          <w:szCs w:val="28"/>
        </w:rPr>
        <w:t>vyhlašuje</w:t>
      </w:r>
    </w:p>
    <w:p w14:paraId="38107D9C" w14:textId="77777777" w:rsidR="001300A0" w:rsidRDefault="001300A0" w:rsidP="00130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Times New Roman"/>
          <w:sz w:val="28"/>
          <w:szCs w:val="28"/>
        </w:rPr>
      </w:pPr>
      <w:r w:rsidRPr="001300A0">
        <w:rPr>
          <w:rFonts w:ascii="Cambria" w:hAnsi="Cambria" w:cs="Times New Roman"/>
          <w:iCs/>
          <w:sz w:val="28"/>
          <w:szCs w:val="28"/>
        </w:rPr>
        <w:t>na základě u</w:t>
      </w:r>
      <w:r w:rsidRPr="001300A0">
        <w:rPr>
          <w:rFonts w:ascii="Cambria" w:hAnsi="Cambria" w:cs="Times New Roman"/>
          <w:sz w:val="28"/>
          <w:szCs w:val="28"/>
        </w:rPr>
        <w:t xml:space="preserve">snesení zastupitelstva obce </w:t>
      </w:r>
    </w:p>
    <w:p w14:paraId="603A8B25" w14:textId="437D46C3" w:rsidR="001300A0" w:rsidRPr="001300A0" w:rsidRDefault="001300A0" w:rsidP="00130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Times New Roman"/>
          <w:sz w:val="28"/>
          <w:szCs w:val="28"/>
        </w:rPr>
      </w:pPr>
      <w:r w:rsidRPr="001300A0">
        <w:rPr>
          <w:rFonts w:ascii="Cambria" w:hAnsi="Cambria" w:cs="Times New Roman"/>
          <w:sz w:val="28"/>
          <w:szCs w:val="28"/>
        </w:rPr>
        <w:t>č. I/27/10 z 20.1.2021</w:t>
      </w:r>
    </w:p>
    <w:p w14:paraId="2C3437F6" w14:textId="77777777" w:rsidR="001300A0" w:rsidRPr="001300A0" w:rsidRDefault="001300A0" w:rsidP="00130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Times New Roman"/>
          <w:b/>
          <w:bCs/>
          <w:color w:val="FF0000"/>
          <w:sz w:val="36"/>
          <w:szCs w:val="36"/>
          <w:u w:val="single"/>
        </w:rPr>
      </w:pPr>
      <w:r w:rsidRPr="001300A0">
        <w:rPr>
          <w:rFonts w:ascii="Cambria" w:hAnsi="Cambria" w:cs="Times New Roman"/>
          <w:b/>
          <w:bCs/>
          <w:iCs/>
          <w:color w:val="FF0000"/>
          <w:sz w:val="36"/>
          <w:szCs w:val="36"/>
          <w:u w:val="single"/>
        </w:rPr>
        <w:t xml:space="preserve">výběrové řízení na prodej </w:t>
      </w:r>
      <w:r w:rsidRPr="001300A0">
        <w:rPr>
          <w:rFonts w:ascii="Cambria" w:hAnsi="Cambria" w:cs="Times New Roman"/>
          <w:b/>
          <w:bCs/>
          <w:color w:val="FF0000"/>
          <w:sz w:val="36"/>
          <w:szCs w:val="36"/>
          <w:u w:val="single"/>
        </w:rPr>
        <w:t xml:space="preserve">vozidla Bucher </w:t>
      </w:r>
    </w:p>
    <w:p w14:paraId="6A53A22B" w14:textId="77777777" w:rsidR="001300A0" w:rsidRPr="001300A0" w:rsidRDefault="001300A0" w:rsidP="001300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Times New Roman"/>
          <w:b/>
          <w:bCs/>
          <w:color w:val="FF0000"/>
          <w:sz w:val="36"/>
          <w:szCs w:val="36"/>
          <w:u w:val="single"/>
        </w:rPr>
      </w:pPr>
      <w:r w:rsidRPr="001300A0">
        <w:rPr>
          <w:rFonts w:ascii="Cambria" w:hAnsi="Cambria" w:cs="Times New Roman"/>
          <w:b/>
          <w:bCs/>
          <w:color w:val="FF0000"/>
          <w:sz w:val="36"/>
          <w:szCs w:val="36"/>
          <w:u w:val="single"/>
        </w:rPr>
        <w:t>včetně vybavení – kontejner, sypač a radlice</w:t>
      </w:r>
    </w:p>
    <w:p w14:paraId="2581489A" w14:textId="77777777" w:rsidR="001300A0" w:rsidRPr="001300A0" w:rsidRDefault="001300A0" w:rsidP="001300A0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iCs/>
          <w:sz w:val="28"/>
          <w:szCs w:val="28"/>
        </w:rPr>
      </w:pPr>
    </w:p>
    <w:p w14:paraId="6BCB14E2" w14:textId="77777777" w:rsidR="001300A0" w:rsidRPr="001300A0" w:rsidRDefault="001300A0" w:rsidP="001300A0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sz w:val="32"/>
          <w:szCs w:val="32"/>
        </w:rPr>
      </w:pPr>
      <w:r w:rsidRPr="001300A0">
        <w:rPr>
          <w:rFonts w:ascii="Cambria" w:hAnsi="Cambria"/>
          <w:b/>
          <w:bCs/>
          <w:sz w:val="32"/>
          <w:szCs w:val="32"/>
        </w:rPr>
        <w:t>obálkovou metodou za následujících podmínek:</w:t>
      </w:r>
    </w:p>
    <w:p w14:paraId="68ED133E" w14:textId="77777777" w:rsidR="001300A0" w:rsidRPr="001300A0" w:rsidRDefault="001300A0" w:rsidP="001300A0">
      <w:pPr>
        <w:pStyle w:val="Bezmezer"/>
        <w:rPr>
          <w:rFonts w:ascii="Cambria" w:hAnsi="Cambria"/>
          <w:sz w:val="32"/>
          <w:szCs w:val="32"/>
        </w:rPr>
      </w:pPr>
    </w:p>
    <w:p w14:paraId="6A081626" w14:textId="77777777" w:rsidR="001300A0" w:rsidRPr="001300A0" w:rsidRDefault="001300A0" w:rsidP="001300A0">
      <w:pPr>
        <w:pStyle w:val="Bezmezer"/>
        <w:rPr>
          <w:rFonts w:ascii="Cambria" w:hAnsi="Cambria"/>
          <w:sz w:val="32"/>
          <w:szCs w:val="32"/>
        </w:rPr>
      </w:pPr>
    </w:p>
    <w:p w14:paraId="5346ADD5" w14:textId="77777777" w:rsidR="001300A0" w:rsidRPr="001300A0" w:rsidRDefault="001300A0" w:rsidP="001300A0">
      <w:pPr>
        <w:pStyle w:val="Bezmezer"/>
        <w:numPr>
          <w:ilvl w:val="0"/>
          <w:numId w:val="1"/>
        </w:numPr>
        <w:rPr>
          <w:rFonts w:ascii="Cambria" w:hAnsi="Cambria"/>
          <w:sz w:val="32"/>
          <w:szCs w:val="32"/>
        </w:rPr>
      </w:pPr>
      <w:r w:rsidRPr="001300A0">
        <w:rPr>
          <w:rFonts w:ascii="Cambria" w:hAnsi="Cambria"/>
          <w:b/>
          <w:bCs/>
          <w:sz w:val="32"/>
          <w:szCs w:val="32"/>
        </w:rPr>
        <w:t>Minimální nabídková cena vozidla včetně vybavení ve výši 181.200,- Kč</w:t>
      </w:r>
      <w:r w:rsidRPr="001300A0">
        <w:rPr>
          <w:rFonts w:ascii="Cambria" w:hAnsi="Cambria"/>
          <w:sz w:val="32"/>
          <w:szCs w:val="32"/>
        </w:rPr>
        <w:t xml:space="preserve"> (základní cena stanovená na základě znaleckých posudků č. 004/2020 a č. 005/2020 Bc. Zbyňka Sovy, Stříbro)</w:t>
      </w:r>
    </w:p>
    <w:p w14:paraId="5987B226" w14:textId="77777777" w:rsidR="001300A0" w:rsidRPr="001300A0" w:rsidRDefault="001300A0" w:rsidP="001300A0">
      <w:pPr>
        <w:pStyle w:val="Bezmezer"/>
        <w:rPr>
          <w:rFonts w:ascii="Cambria" w:hAnsi="Cambria"/>
          <w:sz w:val="32"/>
          <w:szCs w:val="32"/>
        </w:rPr>
      </w:pPr>
    </w:p>
    <w:p w14:paraId="45CA399D" w14:textId="77777777" w:rsidR="001300A0" w:rsidRPr="001300A0" w:rsidRDefault="001300A0" w:rsidP="001300A0">
      <w:pPr>
        <w:pStyle w:val="Bezmezer"/>
        <w:numPr>
          <w:ilvl w:val="0"/>
          <w:numId w:val="1"/>
        </w:numPr>
        <w:rPr>
          <w:rFonts w:ascii="Cambria" w:hAnsi="Cambria"/>
          <w:sz w:val="32"/>
          <w:szCs w:val="32"/>
        </w:rPr>
      </w:pPr>
      <w:r w:rsidRPr="001300A0">
        <w:rPr>
          <w:rFonts w:ascii="Cambria" w:hAnsi="Cambria"/>
          <w:sz w:val="32"/>
          <w:szCs w:val="32"/>
        </w:rPr>
        <w:t xml:space="preserve">Termín podávání nabídek poštou či osobně </w:t>
      </w:r>
      <w:r w:rsidRPr="001300A0">
        <w:rPr>
          <w:rFonts w:ascii="Cambria" w:hAnsi="Cambria"/>
          <w:b/>
          <w:bCs/>
          <w:sz w:val="32"/>
          <w:szCs w:val="32"/>
        </w:rPr>
        <w:t>do 17.2.2021 do 12:00 hod</w:t>
      </w:r>
      <w:r w:rsidRPr="001300A0">
        <w:rPr>
          <w:rFonts w:ascii="Cambria" w:hAnsi="Cambria"/>
          <w:sz w:val="32"/>
          <w:szCs w:val="32"/>
        </w:rPr>
        <w:t>., na obálce s nabídkou zájemce v levém horním rohu uvede „Nabídka – neotvírat – prodej vozidla Bucher“ a zpáteční adresu, nabídka musí obsahovat jméno, příjmení, datum narození, trvalé bydliště, u právnické osoby nebo osoby podnikající název firmy, sídlo a IČO, datum a podpis, označení majetku, nabízenou cenu a projev vůle zájemce nabýt předmět převodu do vlastnictví</w:t>
      </w:r>
    </w:p>
    <w:p w14:paraId="7A1125C1" w14:textId="77777777" w:rsidR="001300A0" w:rsidRPr="001300A0" w:rsidRDefault="001300A0" w:rsidP="001300A0">
      <w:pPr>
        <w:pStyle w:val="Bezmezer"/>
        <w:ind w:left="720"/>
        <w:rPr>
          <w:rFonts w:ascii="Cambria" w:hAnsi="Cambria"/>
          <w:sz w:val="32"/>
          <w:szCs w:val="32"/>
        </w:rPr>
      </w:pPr>
    </w:p>
    <w:p w14:paraId="7EE268A0" w14:textId="77777777" w:rsidR="001300A0" w:rsidRPr="001300A0" w:rsidRDefault="001300A0" w:rsidP="001300A0">
      <w:pPr>
        <w:pStyle w:val="Bezmezer"/>
        <w:numPr>
          <w:ilvl w:val="0"/>
          <w:numId w:val="1"/>
        </w:numPr>
        <w:rPr>
          <w:rFonts w:ascii="Cambria" w:hAnsi="Cambria"/>
          <w:sz w:val="32"/>
          <w:szCs w:val="32"/>
        </w:rPr>
      </w:pPr>
      <w:r w:rsidRPr="001300A0">
        <w:rPr>
          <w:rFonts w:ascii="Cambria" w:hAnsi="Cambria"/>
          <w:sz w:val="32"/>
          <w:szCs w:val="32"/>
        </w:rPr>
        <w:t xml:space="preserve">Pokud se na prvním místě umístí dva zájemci se shodnou výší nabízené ceny, bude se výběrové řízení opakovat v druhém kole za účasti pouze těchto dvou zájemců za stejných podmínek a jejich nabízená cena z prvního kola bude považována za cenu minimální, </w:t>
      </w:r>
    </w:p>
    <w:p w14:paraId="4ED4CAB8" w14:textId="77777777" w:rsidR="001300A0" w:rsidRPr="001300A0" w:rsidRDefault="001300A0" w:rsidP="001300A0">
      <w:pPr>
        <w:pStyle w:val="Bezmezer"/>
        <w:rPr>
          <w:rFonts w:ascii="Cambria" w:hAnsi="Cambria"/>
          <w:sz w:val="32"/>
          <w:szCs w:val="32"/>
        </w:rPr>
      </w:pPr>
    </w:p>
    <w:p w14:paraId="5471D3C7" w14:textId="77777777" w:rsidR="001300A0" w:rsidRPr="001300A0" w:rsidRDefault="001300A0" w:rsidP="001300A0">
      <w:pPr>
        <w:pStyle w:val="Bezmezer"/>
        <w:numPr>
          <w:ilvl w:val="0"/>
          <w:numId w:val="1"/>
        </w:numPr>
        <w:rPr>
          <w:rFonts w:ascii="Cambria" w:hAnsi="Cambria"/>
          <w:sz w:val="32"/>
          <w:szCs w:val="32"/>
        </w:rPr>
      </w:pPr>
      <w:r w:rsidRPr="001300A0">
        <w:rPr>
          <w:rFonts w:ascii="Cambria" w:hAnsi="Cambria"/>
          <w:sz w:val="32"/>
          <w:szCs w:val="32"/>
        </w:rPr>
        <w:t xml:space="preserve">Obec si vyhrazuje právo kdykoliv až do okamžiku uzavření kupní smlouvy na prodej vozidla výběrové řízení zrušit. </w:t>
      </w:r>
    </w:p>
    <w:p w14:paraId="2DD65874" w14:textId="77777777" w:rsidR="001300A0" w:rsidRPr="001300A0" w:rsidRDefault="001300A0" w:rsidP="001300A0">
      <w:pPr>
        <w:jc w:val="both"/>
        <w:rPr>
          <w:rFonts w:ascii="Cambria" w:hAnsi="Cambria" w:cs="Times New Roman"/>
          <w:b/>
          <w:sz w:val="32"/>
          <w:szCs w:val="32"/>
        </w:rPr>
      </w:pPr>
    </w:p>
    <w:p w14:paraId="130C27D8" w14:textId="77777777" w:rsidR="001300A0" w:rsidRPr="001300A0" w:rsidRDefault="001300A0" w:rsidP="001300A0">
      <w:pPr>
        <w:pStyle w:val="Odstavecseseznamem"/>
        <w:numPr>
          <w:ilvl w:val="0"/>
          <w:numId w:val="1"/>
        </w:numPr>
        <w:jc w:val="both"/>
        <w:rPr>
          <w:rFonts w:ascii="Cambria" w:hAnsi="Cambria" w:cs="Times New Roman"/>
          <w:b/>
          <w:sz w:val="32"/>
          <w:szCs w:val="32"/>
        </w:rPr>
      </w:pPr>
      <w:r w:rsidRPr="001300A0">
        <w:rPr>
          <w:rFonts w:ascii="Cambria" w:hAnsi="Cambria" w:cs="Times New Roman"/>
          <w:sz w:val="32"/>
          <w:szCs w:val="32"/>
        </w:rPr>
        <w:t xml:space="preserve">Obec si vyhrazuje právo uzavřít kupní smlouvu na prodej vozidla až po koupi nového vozidla Obcí. </w:t>
      </w:r>
    </w:p>
    <w:p w14:paraId="54614ACE" w14:textId="77777777" w:rsidR="001300A0" w:rsidRPr="001300A0" w:rsidRDefault="001300A0" w:rsidP="001300A0">
      <w:pPr>
        <w:rPr>
          <w:rFonts w:ascii="Cambria" w:hAnsi="Cambria"/>
        </w:rPr>
      </w:pPr>
    </w:p>
    <w:p w14:paraId="337FA9A9" w14:textId="77777777" w:rsidR="001300A0" w:rsidRPr="001300A0" w:rsidRDefault="001300A0" w:rsidP="001300A0">
      <w:pPr>
        <w:rPr>
          <w:rFonts w:ascii="Cambria" w:hAnsi="Cambria"/>
        </w:rPr>
      </w:pPr>
    </w:p>
    <w:p w14:paraId="439C96A8" w14:textId="77777777" w:rsidR="001300A0" w:rsidRPr="001300A0" w:rsidRDefault="001300A0" w:rsidP="001300A0">
      <w:pPr>
        <w:rPr>
          <w:rFonts w:ascii="Cambria" w:hAnsi="Cambria"/>
        </w:rPr>
      </w:pPr>
    </w:p>
    <w:p w14:paraId="148572BD" w14:textId="0D33273C" w:rsidR="001300A0" w:rsidRDefault="001300A0" w:rsidP="001300A0">
      <w:pPr>
        <w:jc w:val="right"/>
        <w:rPr>
          <w:rFonts w:ascii="Cambria" w:hAnsi="Cambria" w:cs="Times New Roman"/>
          <w:sz w:val="32"/>
          <w:szCs w:val="32"/>
        </w:rPr>
      </w:pPr>
      <w:r w:rsidRPr="001300A0">
        <w:rPr>
          <w:rFonts w:ascii="Cambria" w:hAnsi="Cambria" w:cs="Times New Roman"/>
          <w:sz w:val="32"/>
          <w:szCs w:val="32"/>
        </w:rPr>
        <w:t>Martin Ábel, starosta obce Rozvadov</w:t>
      </w:r>
    </w:p>
    <w:p w14:paraId="262FDC5F" w14:textId="77777777" w:rsidR="000A253A" w:rsidRDefault="000A253A" w:rsidP="001300A0">
      <w:pPr>
        <w:jc w:val="right"/>
        <w:rPr>
          <w:rFonts w:ascii="Cambria" w:hAnsi="Cambria" w:cs="Times New Roman"/>
          <w:sz w:val="32"/>
          <w:szCs w:val="32"/>
        </w:rPr>
        <w:sectPr w:rsidR="000A253A" w:rsidSect="0052229F">
          <w:type w:val="continuous"/>
          <w:pgSz w:w="16838" w:h="23811" w:code="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87FEE26" w14:textId="1525E31C" w:rsidR="000A253A" w:rsidRPr="000A253A" w:rsidRDefault="000A253A" w:rsidP="000A25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Times New Roman"/>
          <w:b/>
          <w:bCs/>
          <w:color w:val="FF0000"/>
          <w:sz w:val="72"/>
          <w:szCs w:val="72"/>
        </w:rPr>
      </w:pPr>
      <w:r w:rsidRPr="000A253A">
        <w:rPr>
          <w:rFonts w:ascii="Cambria" w:hAnsi="Cambria" w:cs="Times New Roman"/>
          <w:b/>
          <w:bCs/>
          <w:color w:val="FF0000"/>
          <w:sz w:val="72"/>
          <w:szCs w:val="72"/>
        </w:rPr>
        <w:lastRenderedPageBreak/>
        <w:t>Tisková zpráva Finančního úřadu pro Plzeňský kraj</w:t>
      </w:r>
    </w:p>
    <w:p w14:paraId="31DA120E" w14:textId="77777777" w:rsidR="000A253A" w:rsidRDefault="000A253A" w:rsidP="001300A0">
      <w:pPr>
        <w:jc w:val="right"/>
        <w:rPr>
          <w:rFonts w:ascii="Cambria" w:hAnsi="Cambria" w:cs="Times New Roman"/>
          <w:sz w:val="32"/>
          <w:szCs w:val="32"/>
        </w:rPr>
      </w:pPr>
    </w:p>
    <w:p w14:paraId="38124D06" w14:textId="77777777" w:rsidR="000A253A" w:rsidRDefault="000A253A" w:rsidP="001300A0">
      <w:pPr>
        <w:jc w:val="right"/>
        <w:rPr>
          <w:rFonts w:ascii="Cambria" w:hAnsi="Cambria" w:cs="Times New Roman"/>
          <w:sz w:val="32"/>
          <w:szCs w:val="32"/>
        </w:rPr>
      </w:pPr>
    </w:p>
    <w:p w14:paraId="0063D81C" w14:textId="15F37669" w:rsidR="000A253A" w:rsidRDefault="000A253A" w:rsidP="001300A0">
      <w:pPr>
        <w:jc w:val="right"/>
        <w:rPr>
          <w:rFonts w:ascii="Cambria" w:hAnsi="Cambria" w:cs="Times New Roman"/>
          <w:sz w:val="32"/>
          <w:szCs w:val="32"/>
        </w:rPr>
        <w:sectPr w:rsidR="000A253A" w:rsidSect="000A253A">
          <w:type w:val="continuous"/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1A8248F1" w14:textId="118D4034" w:rsidR="000A253A" w:rsidRPr="001300A0" w:rsidRDefault="000A253A" w:rsidP="000A253A">
      <w:pPr>
        <w:jc w:val="center"/>
        <w:rPr>
          <w:rFonts w:ascii="Cambria" w:hAnsi="Cambria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D48ECA5" wp14:editId="5BACD1F5">
            <wp:extent cx="9145570" cy="1109662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118" cy="1110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7874" w14:textId="77777777" w:rsidR="001300A0" w:rsidRPr="001300A0" w:rsidRDefault="001300A0" w:rsidP="001300A0">
      <w:pPr>
        <w:rPr>
          <w:rFonts w:ascii="Cambria" w:hAnsi="Cambria"/>
        </w:rPr>
      </w:pPr>
    </w:p>
    <w:p w14:paraId="25DAB4DD" w14:textId="081D7C6B" w:rsidR="001300A0" w:rsidRDefault="00E0381C" w:rsidP="008274D2">
      <w:pPr>
        <w:jc w:val="center"/>
        <w:rPr>
          <w:rFonts w:ascii="Cambria" w:hAnsi="Cambria"/>
        </w:rPr>
      </w:pPr>
      <w:r>
        <w:rPr>
          <w:noProof/>
        </w:rPr>
        <w:drawing>
          <wp:inline distT="0" distB="0" distL="0" distR="0" wp14:anchorId="393404A4" wp14:editId="32F5507C">
            <wp:extent cx="9250045" cy="7343775"/>
            <wp:effectExtent l="0" t="0" r="8255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401" cy="734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C067" w14:textId="5EF41DB6" w:rsidR="008274D2" w:rsidRDefault="008274D2" w:rsidP="008274D2">
      <w:pPr>
        <w:jc w:val="center"/>
        <w:rPr>
          <w:rFonts w:ascii="Cambria" w:hAnsi="Cambria"/>
        </w:rPr>
      </w:pPr>
    </w:p>
    <w:p w14:paraId="5624B757" w14:textId="77777777" w:rsidR="008274D2" w:rsidRDefault="008274D2" w:rsidP="008274D2">
      <w:pPr>
        <w:jc w:val="center"/>
        <w:rPr>
          <w:rFonts w:ascii="Cambria" w:hAnsi="Cambria"/>
        </w:rPr>
      </w:pPr>
    </w:p>
    <w:p w14:paraId="4D7EDACE" w14:textId="1A2B1703" w:rsidR="008274D2" w:rsidRPr="008274D2" w:rsidRDefault="008274D2" w:rsidP="008274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color w:val="00B050"/>
          <w:sz w:val="72"/>
          <w:szCs w:val="72"/>
        </w:rPr>
      </w:pPr>
      <w:r w:rsidRPr="008274D2">
        <w:rPr>
          <w:rFonts w:ascii="Cambria" w:hAnsi="Cambria"/>
          <w:b/>
          <w:bCs/>
          <w:color w:val="00B050"/>
          <w:sz w:val="72"/>
          <w:szCs w:val="72"/>
        </w:rPr>
        <w:t>Inzerce</w:t>
      </w:r>
    </w:p>
    <w:p w14:paraId="1E033397" w14:textId="77777777" w:rsidR="008274D2" w:rsidRDefault="008274D2" w:rsidP="008274D2">
      <w:pPr>
        <w:jc w:val="center"/>
        <w:rPr>
          <w:rFonts w:ascii="Cambria" w:hAnsi="Cambria"/>
        </w:rPr>
      </w:pPr>
    </w:p>
    <w:p w14:paraId="485515F9" w14:textId="169CF22C" w:rsidR="008274D2" w:rsidRDefault="008274D2" w:rsidP="008274D2">
      <w:pPr>
        <w:jc w:val="center"/>
        <w:rPr>
          <w:rFonts w:ascii="Cambria" w:hAnsi="Cambria"/>
        </w:rPr>
        <w:sectPr w:rsidR="008274D2" w:rsidSect="000A253A">
          <w:type w:val="continuous"/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410CD208" w14:textId="6BAF8A2F" w:rsidR="001300A0" w:rsidRPr="001300A0" w:rsidRDefault="001300A0" w:rsidP="001300A0">
      <w:pPr>
        <w:rPr>
          <w:rFonts w:ascii="Cambria" w:hAnsi="Cambria"/>
        </w:rPr>
      </w:pPr>
    </w:p>
    <w:p w14:paraId="40AEB462" w14:textId="37C2F563" w:rsidR="00317E41" w:rsidRPr="00CF1CDC" w:rsidRDefault="008274D2" w:rsidP="008274D2">
      <w:pPr>
        <w:spacing w:line="276" w:lineRule="auto"/>
        <w:jc w:val="center"/>
        <w:rPr>
          <w:rFonts w:ascii="Cambria" w:hAnsi="Cambria" w:cs="Times New Roman"/>
          <w:sz w:val="40"/>
          <w:szCs w:val="40"/>
        </w:rPr>
      </w:pPr>
      <w:r w:rsidRPr="008274D2">
        <w:rPr>
          <w:rFonts w:ascii="Cambria" w:hAnsi="Cambria" w:cs="Times New Roman"/>
          <w:noProof/>
          <w:sz w:val="40"/>
          <w:szCs w:val="40"/>
        </w:rPr>
        <w:drawing>
          <wp:inline distT="0" distB="0" distL="0" distR="0" wp14:anchorId="7539D7BC" wp14:editId="5B39A62B">
            <wp:extent cx="6124575" cy="3556571"/>
            <wp:effectExtent l="0" t="0" r="0" b="635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45" cy="357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E41" w:rsidRPr="00CF1CDC" w:rsidSect="001300A0">
      <w:type w:val="continuous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@MS Mincho">
    <w:altName w:val="@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2B47E6"/>
    <w:multiLevelType w:val="hybridMultilevel"/>
    <w:tmpl w:val="FA1E085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7EE"/>
    <w:rsid w:val="0009106B"/>
    <w:rsid w:val="000A253A"/>
    <w:rsid w:val="000E3DFD"/>
    <w:rsid w:val="001300A0"/>
    <w:rsid w:val="002018B3"/>
    <w:rsid w:val="003067EE"/>
    <w:rsid w:val="00317E41"/>
    <w:rsid w:val="00360538"/>
    <w:rsid w:val="0052229F"/>
    <w:rsid w:val="00755907"/>
    <w:rsid w:val="007A6720"/>
    <w:rsid w:val="008274D2"/>
    <w:rsid w:val="008B28DE"/>
    <w:rsid w:val="00936E31"/>
    <w:rsid w:val="00C13CD4"/>
    <w:rsid w:val="00CF1CDC"/>
    <w:rsid w:val="00E0381C"/>
    <w:rsid w:val="00EA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0A0F3"/>
  <w15:chartTrackingRefBased/>
  <w15:docId w15:val="{ECA078D7-C635-4509-B3FB-0AECED6BD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semiHidden/>
    <w:rsid w:val="00936E31"/>
    <w:pPr>
      <w:widowControl w:val="0"/>
      <w:autoSpaceDE w:val="0"/>
      <w:autoSpaceDN w:val="0"/>
      <w:adjustRightInd w:val="0"/>
      <w:spacing w:after="0" w:line="240" w:lineRule="auto"/>
      <w:ind w:left="-540"/>
      <w:jc w:val="both"/>
    </w:pPr>
    <w:rPr>
      <w:rFonts w:ascii="@MS Mincho" w:eastAsia="@MS Mincho" w:hAnsi="@MS Mincho" w:cs="@MS Mincho"/>
      <w:sz w:val="24"/>
      <w:szCs w:val="36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936E31"/>
    <w:rPr>
      <w:rFonts w:ascii="@MS Mincho" w:eastAsia="@MS Mincho" w:hAnsi="@MS Mincho" w:cs="@MS Mincho"/>
      <w:sz w:val="24"/>
      <w:szCs w:val="36"/>
      <w:lang w:eastAsia="cs-CZ"/>
    </w:rPr>
  </w:style>
  <w:style w:type="paragraph" w:styleId="Zkladntext2">
    <w:name w:val="Body Text 2"/>
    <w:basedOn w:val="Normln"/>
    <w:link w:val="Zkladntext2Char"/>
    <w:semiHidden/>
    <w:rsid w:val="00936E31"/>
    <w:pPr>
      <w:spacing w:after="0" w:line="240" w:lineRule="auto"/>
      <w:jc w:val="center"/>
    </w:pPr>
    <w:rPr>
      <w:rFonts w:ascii="@MS Mincho" w:eastAsia="@MS Mincho" w:hAnsi="@MS Mincho" w:cs="@MS Mincho"/>
      <w:b/>
      <w:iCs/>
      <w:sz w:val="4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936E31"/>
    <w:rPr>
      <w:rFonts w:ascii="@MS Mincho" w:eastAsia="@MS Mincho" w:hAnsi="@MS Mincho" w:cs="@MS Mincho"/>
      <w:b/>
      <w:iCs/>
      <w:sz w:val="40"/>
      <w:szCs w:val="20"/>
      <w:lang w:eastAsia="cs-CZ"/>
    </w:rPr>
  </w:style>
  <w:style w:type="paragraph" w:styleId="Bezmezer">
    <w:name w:val="No Spacing"/>
    <w:basedOn w:val="Normln"/>
    <w:uiPriority w:val="1"/>
    <w:qFormat/>
    <w:rsid w:val="001300A0"/>
    <w:pPr>
      <w:spacing w:after="0" w:line="240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styleId="Odstavecseseznamem">
    <w:name w:val="List Paragraph"/>
    <w:basedOn w:val="Normln"/>
    <w:uiPriority w:val="34"/>
    <w:qFormat/>
    <w:rsid w:val="001300A0"/>
    <w:pPr>
      <w:spacing w:after="0" w:line="240" w:lineRule="auto"/>
      <w:ind w:left="720"/>
      <w:contextualSpacing/>
    </w:pPr>
    <w:rPr>
      <w:rFonts w:ascii="@MS Mincho" w:eastAsia="@MS Mincho" w:hAnsi="@MS Mincho" w:cs="@MS Mincho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764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2021-02-04T12:45:00Z</cp:lastPrinted>
  <dcterms:created xsi:type="dcterms:W3CDTF">2021-02-04T10:53:00Z</dcterms:created>
  <dcterms:modified xsi:type="dcterms:W3CDTF">2021-02-04T13:00:00Z</dcterms:modified>
</cp:coreProperties>
</file>