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8D" w:rsidRDefault="001E678D" w:rsidP="001E678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1E678D" w:rsidRDefault="001E678D" w:rsidP="001E678D">
      <w:pPr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>z 7. zasedání</w:t>
      </w:r>
      <w:proofErr w:type="gramEnd"/>
      <w:r>
        <w:rPr>
          <w:b/>
          <w:bCs/>
          <w:sz w:val="32"/>
        </w:rPr>
        <w:t xml:space="preserve"> zastupitelstva obce Rozvadov </w:t>
      </w:r>
    </w:p>
    <w:p w:rsidR="001E678D" w:rsidRDefault="001E678D" w:rsidP="001E678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20.5.2015</w:t>
      </w:r>
      <w:proofErr w:type="gramEnd"/>
    </w:p>
    <w:p w:rsidR="001E678D" w:rsidRDefault="001E678D" w:rsidP="001E678D">
      <w:pPr>
        <w:pStyle w:val="Zkladntextodsazen"/>
        <w:widowControl/>
        <w:autoSpaceDE/>
        <w:adjustRightInd/>
        <w:ind w:left="0"/>
        <w:jc w:val="left"/>
      </w:pPr>
    </w:p>
    <w:p w:rsidR="001E678D" w:rsidRDefault="001E678D" w:rsidP="001E678D">
      <w:pPr>
        <w:pStyle w:val="Zkladntextodsazen"/>
        <w:widowControl/>
        <w:autoSpaceDE/>
        <w:adjustRightInd/>
        <w:ind w:left="0"/>
        <w:jc w:val="left"/>
      </w:pPr>
    </w:p>
    <w:p w:rsidR="001E678D" w:rsidRDefault="001E678D" w:rsidP="001E678D">
      <w:pPr>
        <w:pStyle w:val="Zkladntextodsazen"/>
        <w:widowControl/>
        <w:autoSpaceDE/>
        <w:adjustRightInd/>
        <w:ind w:left="0"/>
        <w:jc w:val="left"/>
      </w:pPr>
      <w:r>
        <w:t>Zastupitelstvo obce Rozvadov</w:t>
      </w:r>
    </w:p>
    <w:p w:rsidR="001E678D" w:rsidRDefault="001E678D" w:rsidP="001E678D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1E678D" w:rsidRDefault="001E678D" w:rsidP="001E678D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1E678D" w:rsidRDefault="001E678D" w:rsidP="001E678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1E678D" w:rsidRDefault="001E678D" w:rsidP="001E678D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1E678D" w:rsidRDefault="001E678D" w:rsidP="001E678D">
      <w:pPr>
        <w:pStyle w:val="Zkladntext2"/>
        <w:jc w:val="both"/>
        <w:rPr>
          <w:b w:val="0"/>
          <w:iCs w:val="0"/>
          <w:sz w:val="24"/>
          <w:szCs w:val="24"/>
        </w:rPr>
      </w:pPr>
      <w:r>
        <w:rPr>
          <w:sz w:val="24"/>
          <w:szCs w:val="24"/>
        </w:rPr>
        <w:t>7/1</w:t>
      </w:r>
      <w:r>
        <w:rPr>
          <w:b w:val="0"/>
          <w:sz w:val="24"/>
          <w:szCs w:val="24"/>
        </w:rPr>
        <w:t xml:space="preserve">) </w:t>
      </w:r>
      <w:r>
        <w:rPr>
          <w:b w:val="0"/>
          <w:iCs w:val="0"/>
          <w:sz w:val="24"/>
          <w:szCs w:val="24"/>
        </w:rPr>
        <w:t>ověřovateli zápisu</w:t>
      </w:r>
      <w:r>
        <w:rPr>
          <w:b w:val="0"/>
          <w:bCs/>
          <w:i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Jiřího </w:t>
      </w:r>
      <w:proofErr w:type="spellStart"/>
      <w:r>
        <w:rPr>
          <w:b w:val="0"/>
          <w:sz w:val="24"/>
          <w:szCs w:val="24"/>
        </w:rPr>
        <w:t>Koleňáka</w:t>
      </w:r>
      <w:proofErr w:type="spellEnd"/>
      <w:r>
        <w:rPr>
          <w:b w:val="0"/>
          <w:sz w:val="24"/>
          <w:szCs w:val="24"/>
        </w:rPr>
        <w:t xml:space="preserve">, Stanislava </w:t>
      </w:r>
      <w:proofErr w:type="spellStart"/>
      <w:r>
        <w:rPr>
          <w:b w:val="0"/>
          <w:sz w:val="24"/>
          <w:szCs w:val="24"/>
        </w:rPr>
        <w:t>Mrhálka</w:t>
      </w:r>
      <w:proofErr w:type="spellEnd"/>
      <w:r>
        <w:rPr>
          <w:b w:val="0"/>
          <w:sz w:val="24"/>
          <w:szCs w:val="24"/>
        </w:rPr>
        <w:t>,</w:t>
      </w:r>
      <w:r>
        <w:rPr>
          <w:b w:val="0"/>
          <w:bCs/>
          <w:iCs w:val="0"/>
          <w:sz w:val="24"/>
          <w:szCs w:val="24"/>
        </w:rPr>
        <w:t xml:space="preserve"> </w:t>
      </w:r>
      <w:r>
        <w:rPr>
          <w:b w:val="0"/>
          <w:iCs w:val="0"/>
          <w:sz w:val="24"/>
          <w:szCs w:val="24"/>
        </w:rPr>
        <w:t>a zapisovatelem</w:t>
      </w:r>
      <w:r>
        <w:rPr>
          <w:b w:val="0"/>
          <w:sz w:val="24"/>
          <w:szCs w:val="24"/>
        </w:rPr>
        <w:t xml:space="preserve"> Ing. Alenu Svobodovou</w:t>
      </w:r>
    </w:p>
    <w:p w:rsidR="001E678D" w:rsidRDefault="001E678D" w:rsidP="001E678D"/>
    <w:p w:rsidR="001E678D" w:rsidRDefault="001E678D" w:rsidP="001E678D">
      <w:pPr>
        <w:rPr>
          <w:iCs/>
        </w:rPr>
      </w:pPr>
      <w:proofErr w:type="gramStart"/>
      <w:r>
        <w:rPr>
          <w:b/>
        </w:rPr>
        <w:t>7/2)</w:t>
      </w:r>
      <w:r>
        <w:t xml:space="preserve">  </w:t>
      </w:r>
      <w:r>
        <w:rPr>
          <w:iCs/>
        </w:rPr>
        <w:t>následující</w:t>
      </w:r>
      <w:proofErr w:type="gramEnd"/>
      <w:r>
        <w:rPr>
          <w:iCs/>
        </w:rPr>
        <w:t xml:space="preserve"> program  zasedání:</w:t>
      </w:r>
    </w:p>
    <w:p w:rsidR="001E678D" w:rsidRDefault="001E678D" w:rsidP="001E678D">
      <w:pPr>
        <w:autoSpaceDE w:val="0"/>
        <w:autoSpaceDN w:val="0"/>
        <w:adjustRightInd w:val="0"/>
        <w:jc w:val="both"/>
      </w:pPr>
      <w:r>
        <w:t>1. Zahájení</w:t>
      </w:r>
    </w:p>
    <w:p w:rsidR="001E678D" w:rsidRDefault="001E678D" w:rsidP="001E678D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2. </w:t>
      </w:r>
      <w:r>
        <w:t xml:space="preserve">Volba ověřovatelů zápisu </w:t>
      </w:r>
    </w:p>
    <w:p w:rsidR="001E678D" w:rsidRDefault="001E678D" w:rsidP="001E678D">
      <w:pPr>
        <w:autoSpaceDE w:val="0"/>
        <w:autoSpaceDN w:val="0"/>
        <w:adjustRightInd w:val="0"/>
        <w:jc w:val="both"/>
      </w:pPr>
      <w:r>
        <w:t>3. Schválení programu jednání</w:t>
      </w:r>
    </w:p>
    <w:p w:rsidR="001E678D" w:rsidRDefault="001E678D" w:rsidP="001E678D">
      <w:pPr>
        <w:autoSpaceDE w:val="0"/>
        <w:autoSpaceDN w:val="0"/>
        <w:adjustRightInd w:val="0"/>
        <w:jc w:val="both"/>
      </w:pPr>
      <w:r>
        <w:t>4. Kontrola usnesení</w:t>
      </w:r>
    </w:p>
    <w:p w:rsidR="001E678D" w:rsidRDefault="001E678D" w:rsidP="001E678D">
      <w:pPr>
        <w:jc w:val="both"/>
        <w:rPr>
          <w:iCs/>
        </w:rPr>
      </w:pPr>
      <w:r>
        <w:t xml:space="preserve">5. Schválení </w:t>
      </w:r>
      <w:r>
        <w:rPr>
          <w:iCs/>
        </w:rPr>
        <w:t>nových zásad o poskytování půjček z FRB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>6. Projednání smlouvy o dílo č. 052015-006/2015-15021 s DYBS Plzeň s.r.o. (oprava MK v obci Rozvadov)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>7. Projednání smlouvy o dílo č. 052015-007/2015-15022 s DYBS Plzeň s.r.o. (oprava MK Sv. Kateřina)</w:t>
      </w:r>
    </w:p>
    <w:p w:rsidR="001E678D" w:rsidRDefault="001E678D" w:rsidP="001E678D">
      <w:pPr>
        <w:rPr>
          <w:iCs/>
        </w:rPr>
      </w:pPr>
      <w:r>
        <w:rPr>
          <w:iCs/>
        </w:rPr>
        <w:t xml:space="preserve">8. Projednání mandátní </w:t>
      </w:r>
      <w:proofErr w:type="gramStart"/>
      <w:r>
        <w:rPr>
          <w:iCs/>
        </w:rPr>
        <w:t>smlouvy s Šťastný</w:t>
      </w:r>
      <w:proofErr w:type="gramEnd"/>
      <w:r>
        <w:rPr>
          <w:iCs/>
        </w:rPr>
        <w:t xml:space="preserve"> a </w:t>
      </w:r>
      <w:proofErr w:type="spellStart"/>
      <w:r>
        <w:rPr>
          <w:iCs/>
        </w:rPr>
        <w:t>Šleis</w:t>
      </w:r>
      <w:proofErr w:type="spellEnd"/>
      <w:r>
        <w:rPr>
          <w:iCs/>
        </w:rPr>
        <w:t xml:space="preserve"> STAVITELSTVÍ A EKONOMIKA s.r.o. Domažlice (provádění stavebního dozoru u oprav MK v obci)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>9. Projednání smlouvy s Josefem Schmiedem, Karlovy Vary (provozování pouťových atrakcí na Rozvadovských slavnostech)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 xml:space="preserve">10. Projednání smlouvy o dílo č. 150307 se SPIRAL spol. s r.o. - Ing. Kodýtek (projektové práce na novostavbu 21 </w:t>
      </w:r>
      <w:proofErr w:type="spellStart"/>
      <w:r>
        <w:rPr>
          <w:iCs/>
        </w:rPr>
        <w:t>b.j</w:t>
      </w:r>
      <w:proofErr w:type="spellEnd"/>
      <w:r>
        <w:rPr>
          <w:iCs/>
        </w:rPr>
        <w:t xml:space="preserve">. na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25/39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> Rozvadov)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 xml:space="preserve">11. Projednání smlouvy o dílo č. 04/2015 s Ing. Rudolfem </w:t>
      </w:r>
      <w:proofErr w:type="spellStart"/>
      <w:r>
        <w:rPr>
          <w:iCs/>
        </w:rPr>
        <w:t>Fichtlem</w:t>
      </w:r>
      <w:proofErr w:type="spellEnd"/>
      <w:r>
        <w:rPr>
          <w:iCs/>
        </w:rPr>
        <w:t>, Tachov (administrace VZ na dodavatele stavby na opravy MK v obci)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 xml:space="preserve">12. Projednání smlouvy č. Z_S24_12_8120045740 s ČEZ Distribuce, a.s. (realizace přeložky distribučního zařízení k dodávce elektřiny pro stavbu Rozvadov </w:t>
      </w:r>
      <w:proofErr w:type="gramStart"/>
      <w:r>
        <w:rPr>
          <w:iCs/>
        </w:rPr>
        <w:t>č.p.</w:t>
      </w:r>
      <w:proofErr w:type="gramEnd"/>
      <w:r>
        <w:rPr>
          <w:iCs/>
        </w:rPr>
        <w:t xml:space="preserve">159, </w:t>
      </w:r>
      <w:proofErr w:type="spellStart"/>
      <w:r>
        <w:rPr>
          <w:iCs/>
        </w:rPr>
        <w:t>vNN</w:t>
      </w:r>
      <w:proofErr w:type="spellEnd"/>
      <w:r>
        <w:rPr>
          <w:iCs/>
        </w:rPr>
        <w:t xml:space="preserve">) 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 xml:space="preserve">13. Projednání smlouvy o uzavření budoucí smlouvy o zřízení věcného břemene – služebnosti a smlouvy o právu provést stavbu č. IV-12-0010006/VB 1 na </w:t>
      </w:r>
      <w:proofErr w:type="spellStart"/>
      <w:proofErr w:type="gramStart"/>
      <w:r>
        <w:rPr>
          <w:iCs/>
        </w:rPr>
        <w:t>p.č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7/12, 30, 31, Rozvadov s ČEZ Distribuce, a.s.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>14. Projednání cenové nabídky AGROWEST a.s. Domažlice na montáž klimatizace do traktoru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 xml:space="preserve">15. Schválení prodeje parcely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25/30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 na základě proběhlého výběrového řízení obálkovou metodou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>16. Projednání žádosti MŠ Rozvadov o povolení výjimky z počtu dětí v MŠ - více dětí (</w:t>
      </w:r>
      <w:proofErr w:type="gramStart"/>
      <w:r>
        <w:rPr>
          <w:iCs/>
        </w:rPr>
        <w:t>č.j.</w:t>
      </w:r>
      <w:proofErr w:type="gramEnd"/>
      <w:r>
        <w:rPr>
          <w:iCs/>
        </w:rPr>
        <w:t xml:space="preserve"> R/318/15)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>17. Projednání informace MŠ Rozvadov o přijímání dětí do MŠ (</w:t>
      </w:r>
      <w:proofErr w:type="gramStart"/>
      <w:r>
        <w:rPr>
          <w:iCs/>
        </w:rPr>
        <w:t>č.j.</w:t>
      </w:r>
      <w:proofErr w:type="gramEnd"/>
      <w:r>
        <w:rPr>
          <w:iCs/>
        </w:rPr>
        <w:t xml:space="preserve"> R/317/15)</w:t>
      </w:r>
    </w:p>
    <w:p w:rsidR="001E678D" w:rsidRDefault="001E678D" w:rsidP="001E678D">
      <w:pPr>
        <w:jc w:val="both"/>
        <w:rPr>
          <w:iCs/>
        </w:rPr>
      </w:pPr>
      <w:r>
        <w:rPr>
          <w:iCs/>
        </w:rPr>
        <w:t xml:space="preserve">18. Projednání nabídky na využití předkupního práva obce na parcelu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34/7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</w:t>
      </w:r>
    </w:p>
    <w:p w:rsidR="001E678D" w:rsidRDefault="001E678D" w:rsidP="001E678D">
      <w:pPr>
        <w:jc w:val="both"/>
        <w:rPr>
          <w:color w:val="000000"/>
        </w:rPr>
      </w:pPr>
      <w:r>
        <w:rPr>
          <w:iCs/>
        </w:rPr>
        <w:t xml:space="preserve">19. </w:t>
      </w:r>
      <w:r>
        <w:rPr>
          <w:color w:val="000000"/>
        </w:rPr>
        <w:t xml:space="preserve">Diskuze, různé </w:t>
      </w:r>
    </w:p>
    <w:p w:rsidR="001E678D" w:rsidRDefault="001E678D" w:rsidP="001E678D">
      <w:pPr>
        <w:autoSpaceDE w:val="0"/>
        <w:autoSpaceDN w:val="0"/>
        <w:adjustRightInd w:val="0"/>
        <w:jc w:val="both"/>
      </w:pPr>
      <w:r>
        <w:t>20. Závěr</w:t>
      </w:r>
    </w:p>
    <w:p w:rsidR="001E678D" w:rsidRDefault="001E678D" w:rsidP="001E678D">
      <w:pPr>
        <w:pStyle w:val="Zhlav"/>
        <w:tabs>
          <w:tab w:val="left" w:pos="708"/>
        </w:tabs>
        <w:jc w:val="both"/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lastRenderedPageBreak/>
        <w:t>7/3)</w:t>
      </w:r>
      <w:r>
        <w:rPr>
          <w:iCs/>
        </w:rPr>
        <w:t xml:space="preserve"> uzavření smlouvy o dílo č. 052015-006/2015-15021 s DYBS Plzeň s.r.o. na realizaci stavby „Oprava MK v obci Rozvadov“ v ceně 2.031.311,02 Kč vč. DPH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7/4)</w:t>
      </w:r>
      <w:r>
        <w:rPr>
          <w:iCs/>
        </w:rPr>
        <w:t xml:space="preserve"> uzavření smlouvy o dílo č. 052015-007/2015-15022 s DYBS Plzeň s.r.o. na realizaci stavby „Oprava MK Svatá Kateřina“ v ceně 1.119.192,77 Kč vč. DPH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7/5)</w:t>
      </w:r>
      <w:r>
        <w:rPr>
          <w:iCs/>
        </w:rPr>
        <w:t xml:space="preserve"> uzavření mandátní smlouvy se společností Šťastný a </w:t>
      </w:r>
      <w:proofErr w:type="spellStart"/>
      <w:r>
        <w:rPr>
          <w:iCs/>
        </w:rPr>
        <w:t>Šleis</w:t>
      </w:r>
      <w:proofErr w:type="spellEnd"/>
      <w:r>
        <w:rPr>
          <w:iCs/>
        </w:rPr>
        <w:t xml:space="preserve"> STAVITELSTVÍ A EKONOMIKA s.r.o. Domažlice na provádění stavebního dozoru u oprav místních komunikací v obci v celkové ceně 91.125,- Kč bez DPH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7/6)</w:t>
      </w:r>
      <w:r>
        <w:rPr>
          <w:iCs/>
        </w:rPr>
        <w:t xml:space="preserve"> uzavření smlouvy s Josefem Schmiedem o provozování pouťových atrakcí na Rozvadovských slavnostech s výší úhrady obcí 60.000,- Kč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7/7)</w:t>
      </w:r>
      <w:r>
        <w:rPr>
          <w:iCs/>
        </w:rPr>
        <w:t xml:space="preserve"> uzavření smlouvy o dílo č. 150307 se společností SPIRAL spol. s r.o. - Ing. Kodýtek na zpracování projektových prací pro novostavbu 21 </w:t>
      </w:r>
      <w:proofErr w:type="spellStart"/>
      <w:r>
        <w:rPr>
          <w:iCs/>
        </w:rPr>
        <w:t>b.j</w:t>
      </w:r>
      <w:proofErr w:type="spellEnd"/>
      <w:r>
        <w:rPr>
          <w:iCs/>
        </w:rPr>
        <w:t xml:space="preserve">. na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25/39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> Rozvadov v celkové ceně 333.000,- Kč bez DPH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7/8)</w:t>
      </w:r>
      <w:r>
        <w:rPr>
          <w:iCs/>
        </w:rPr>
        <w:t xml:space="preserve"> uzavření smlouvy o dílo č. 04/2015 s Ing. Rudolfem </w:t>
      </w:r>
      <w:proofErr w:type="spellStart"/>
      <w:r>
        <w:rPr>
          <w:iCs/>
        </w:rPr>
        <w:t>Fichtlem</w:t>
      </w:r>
      <w:proofErr w:type="spellEnd"/>
      <w:r>
        <w:rPr>
          <w:iCs/>
        </w:rPr>
        <w:t>, Tachov, na administraci veřejné zakázky na dodavatele stavby na opravy MK v obci a dodavatele PD na akci „Novostavba BD 21 bytů Rozvadov“ v celkové ceně 22.000,- Kč bez DPH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7/9)</w:t>
      </w:r>
      <w:r>
        <w:rPr>
          <w:iCs/>
        </w:rPr>
        <w:t xml:space="preserve"> uzavření smlouvy  č. Z_S24_12_8120045740 s ČEZ Distribuce, a.s., na realizaci přeložky distribučního zařízení k dodávce elektřiny pro stavbu Rozvadov </w:t>
      </w:r>
      <w:proofErr w:type="gramStart"/>
      <w:r>
        <w:rPr>
          <w:iCs/>
        </w:rPr>
        <w:t>č.p.</w:t>
      </w:r>
      <w:proofErr w:type="gramEnd"/>
      <w:r>
        <w:rPr>
          <w:iCs/>
        </w:rPr>
        <w:t xml:space="preserve"> 159, </w:t>
      </w:r>
      <w:proofErr w:type="spellStart"/>
      <w:r>
        <w:rPr>
          <w:iCs/>
        </w:rPr>
        <w:t>vNN</w:t>
      </w:r>
      <w:proofErr w:type="spellEnd"/>
      <w:r>
        <w:rPr>
          <w:iCs/>
        </w:rPr>
        <w:t>, č. projektu EP-12-0002482 s výší úhrady 84.000,- Kč bez DPH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7/10)</w:t>
      </w:r>
      <w:r>
        <w:rPr>
          <w:iCs/>
        </w:rPr>
        <w:t xml:space="preserve"> uzavření smlouvy o uzavření budoucí smlouvy o zřízení věcného břemene – služebnosti a smlouvy o právu provést stavbu č. IV-12-0010006/VB „Rozvadov, TC, Polesí, </w:t>
      </w:r>
      <w:proofErr w:type="spellStart"/>
      <w:r>
        <w:rPr>
          <w:iCs/>
        </w:rPr>
        <w:t>pč</w:t>
      </w:r>
      <w:proofErr w:type="spellEnd"/>
      <w:r>
        <w:rPr>
          <w:iCs/>
        </w:rPr>
        <w:t xml:space="preserve">. 7/12, 30, 31 </w:t>
      </w:r>
      <w:proofErr w:type="spellStart"/>
      <w:r>
        <w:rPr>
          <w:iCs/>
        </w:rPr>
        <w:t>kNN</w:t>
      </w:r>
      <w:proofErr w:type="spellEnd"/>
      <w:r>
        <w:rPr>
          <w:iCs/>
        </w:rPr>
        <w:t xml:space="preserve">“ na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1536/5 a 1315/21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 s ČEZ Distribuce, a.s.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7/11)</w:t>
      </w:r>
      <w:r>
        <w:rPr>
          <w:iCs/>
        </w:rPr>
        <w:t xml:space="preserve"> provedení montáže klimatizace do obecního traktoru v ceně 58.320,- Kč podle předložené cenové nabídky společnosti AGROWEST a.s. Domažlice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pStyle w:val="Zkladntext"/>
        <w:rPr>
          <w:iCs/>
        </w:rPr>
      </w:pPr>
      <w:r>
        <w:rPr>
          <w:b/>
          <w:iCs/>
        </w:rPr>
        <w:t>7/12)</w:t>
      </w:r>
      <w:r>
        <w:rPr>
          <w:iCs/>
        </w:rPr>
        <w:t xml:space="preserve"> prodej parcely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25/30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 na základě proběhlého výběrového řízení obálkovou metodou v nabídnuté kupní ceně 60.000,- Kč </w:t>
      </w:r>
      <w:r>
        <w:rPr>
          <w:bCs/>
          <w:iCs/>
        </w:rPr>
        <w:t xml:space="preserve">se současným zřízením předkupního práva na tuto parcelu v délce 10 let </w:t>
      </w:r>
      <w:r>
        <w:rPr>
          <w:iCs/>
        </w:rPr>
        <w:t xml:space="preserve">takto: 1. oprávněný – finanční ústav poskytující kupujícímu úvěr, 2. oprávněný – prodávající, </w:t>
      </w:r>
      <w:r>
        <w:rPr>
          <w:bCs/>
          <w:iCs/>
        </w:rPr>
        <w:t>a dále za podmínek schválených zastupitelstvem pro prodej parcel na výstavbu RD, tj. že k</w:t>
      </w:r>
      <w:r>
        <w:t>upující se ve smlouvě zaváže, že do 7 let od právní moci vkladu do katastru nemovitostí předloží prodávajícímu pravomocné rozhodnutí o kolaudaci nemovitosti na prodávané parcele a v případě, že by došlo k porušení sedmileté lhůty, vzniká prodávajícímu nárok na zaplacení smluvní pokuty ve výši 250.000,- Kč, dále v případě, že by kupující do 7 let nezahájil stavbu, má prodávající nárok na jednostranné odstoupení od kupní smlouvy</w:t>
      </w:r>
      <w:r>
        <w:rPr>
          <w:iCs/>
        </w:rPr>
        <w:t xml:space="preserve"> (s možností sjednání práva kupujícího odstoupit od kupní smlouvy za podmínky úhrady odstupného 35.000,- Kč za každý započatý rok platnosti kupní smlouvy)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7/13)</w:t>
      </w:r>
      <w:r>
        <w:rPr>
          <w:iCs/>
        </w:rPr>
        <w:t xml:space="preserve"> žádost Mateřské školy Rozvadov o povolení výjimky z počtu dětí v MŠ z 24 na 25 dětí pro školní rok 2015/2016 (</w:t>
      </w:r>
      <w:proofErr w:type="gramStart"/>
      <w:r>
        <w:rPr>
          <w:iCs/>
        </w:rPr>
        <w:t>č.j.</w:t>
      </w:r>
      <w:proofErr w:type="gramEnd"/>
      <w:r>
        <w:rPr>
          <w:iCs/>
        </w:rPr>
        <w:t xml:space="preserve"> R/318/15)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7/14)</w:t>
      </w:r>
      <w:r>
        <w:rPr>
          <w:iCs/>
        </w:rPr>
        <w:t xml:space="preserve"> nabídku na využití předkupního práva obce na parcelu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34/7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 v nabízené kupní ceně 1.509,- Kč</w:t>
      </w:r>
      <w:bookmarkStart w:id="0" w:name="_GoBack"/>
      <w:bookmarkEnd w:id="0"/>
    </w:p>
    <w:p w:rsidR="001E678D" w:rsidRDefault="001E678D" w:rsidP="001E678D">
      <w:pPr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b/>
          <w:iCs/>
        </w:rPr>
        <w:t>7/15)</w:t>
      </w:r>
      <w:r>
        <w:rPr>
          <w:iCs/>
        </w:rPr>
        <w:t xml:space="preserve"> pořízení reklamního panelu na HP v ceně 53.000,- Kč bez DPH</w:t>
      </w:r>
    </w:p>
    <w:p w:rsidR="001E678D" w:rsidRDefault="001E678D" w:rsidP="001E678D">
      <w:pPr>
        <w:rPr>
          <w:iCs/>
        </w:rPr>
      </w:pPr>
    </w:p>
    <w:p w:rsidR="001E678D" w:rsidRDefault="001E678D" w:rsidP="001E678D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1E678D" w:rsidRDefault="001E678D" w:rsidP="001E678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II/ </w:t>
      </w:r>
      <w:r>
        <w:rPr>
          <w:b/>
          <w:bCs/>
          <w:sz w:val="28"/>
          <w:szCs w:val="28"/>
        </w:rPr>
        <w:tab/>
        <w:t>Bere na vědomí</w:t>
      </w:r>
    </w:p>
    <w:p w:rsidR="001E678D" w:rsidRDefault="001E678D" w:rsidP="001E678D">
      <w:pPr>
        <w:autoSpaceDE w:val="0"/>
        <w:autoSpaceDN w:val="0"/>
        <w:adjustRightInd w:val="0"/>
        <w:jc w:val="both"/>
        <w:rPr>
          <w:iCs/>
        </w:rPr>
      </w:pPr>
    </w:p>
    <w:p w:rsidR="001E678D" w:rsidRDefault="001E678D" w:rsidP="001E678D">
      <w:pPr>
        <w:jc w:val="both"/>
        <w:rPr>
          <w:iCs/>
        </w:rPr>
      </w:pPr>
      <w:r>
        <w:rPr>
          <w:iCs/>
        </w:rPr>
        <w:t>- informaci Mateřské školy Rozvadov o kritériích přijímání dětí do MŠ (</w:t>
      </w:r>
      <w:proofErr w:type="gramStart"/>
      <w:r>
        <w:rPr>
          <w:iCs/>
        </w:rPr>
        <w:t>č.j.</w:t>
      </w:r>
      <w:proofErr w:type="gramEnd"/>
      <w:r>
        <w:rPr>
          <w:iCs/>
        </w:rPr>
        <w:t xml:space="preserve"> R/317/15)</w:t>
      </w:r>
    </w:p>
    <w:p w:rsidR="001E678D" w:rsidRDefault="001E678D" w:rsidP="001E678D">
      <w:pPr>
        <w:autoSpaceDE w:val="0"/>
        <w:autoSpaceDN w:val="0"/>
        <w:adjustRightInd w:val="0"/>
        <w:jc w:val="both"/>
        <w:rPr>
          <w:iCs/>
        </w:rPr>
      </w:pPr>
    </w:p>
    <w:p w:rsidR="001E678D" w:rsidRDefault="001E678D" w:rsidP="001E678D">
      <w:pPr>
        <w:autoSpaceDE w:val="0"/>
        <w:autoSpaceDN w:val="0"/>
        <w:adjustRightInd w:val="0"/>
        <w:jc w:val="both"/>
        <w:rPr>
          <w:iCs/>
        </w:rPr>
      </w:pPr>
    </w:p>
    <w:p w:rsidR="001E678D" w:rsidRDefault="001E678D" w:rsidP="001E678D">
      <w:pPr>
        <w:autoSpaceDE w:val="0"/>
        <w:autoSpaceDN w:val="0"/>
        <w:adjustRightInd w:val="0"/>
        <w:jc w:val="both"/>
        <w:rPr>
          <w:iCs/>
        </w:rPr>
      </w:pPr>
    </w:p>
    <w:p w:rsidR="001E678D" w:rsidRDefault="001E678D" w:rsidP="001E678D">
      <w:pPr>
        <w:autoSpaceDE w:val="0"/>
        <w:autoSpaceDN w:val="0"/>
        <w:adjustRightInd w:val="0"/>
        <w:jc w:val="both"/>
        <w:rPr>
          <w:iCs/>
        </w:rPr>
      </w:pPr>
    </w:p>
    <w:p w:rsidR="001E678D" w:rsidRDefault="001E678D" w:rsidP="001E678D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1E678D" w:rsidRDefault="001E678D" w:rsidP="001E678D">
      <w:pPr>
        <w:rPr>
          <w:bCs/>
          <w:color w:val="FF0000"/>
          <w:u w:val="single"/>
        </w:rPr>
      </w:pPr>
    </w:p>
    <w:p w:rsidR="001E678D" w:rsidRDefault="001E678D" w:rsidP="001E678D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1E678D" w:rsidRDefault="001E678D" w:rsidP="001E678D">
      <w:pPr>
        <w:rPr>
          <w:bCs/>
        </w:rPr>
      </w:pPr>
      <w:proofErr w:type="gramStart"/>
      <w:r>
        <w:rPr>
          <w:bCs/>
        </w:rPr>
        <w:t>2)        Zveřejněná</w:t>
      </w:r>
      <w:proofErr w:type="gramEnd"/>
      <w:r>
        <w:rPr>
          <w:bCs/>
        </w:rPr>
        <w:t xml:space="preserve"> informace o konání zasedání podle § 93 odst. 1 zákona o obcích</w:t>
      </w:r>
    </w:p>
    <w:p w:rsidR="001E678D" w:rsidRDefault="001E678D" w:rsidP="001E678D"/>
    <w:p w:rsidR="001E678D" w:rsidRDefault="001E678D" w:rsidP="001E678D"/>
    <w:p w:rsidR="001E678D" w:rsidRDefault="001E678D" w:rsidP="001E678D"/>
    <w:p w:rsidR="001E678D" w:rsidRDefault="001E678D" w:rsidP="001E678D"/>
    <w:p w:rsidR="001E678D" w:rsidRDefault="001E678D" w:rsidP="001E678D"/>
    <w:p w:rsidR="001E678D" w:rsidRDefault="001E678D" w:rsidP="001E678D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1E678D" w:rsidRDefault="001E678D" w:rsidP="001E678D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Jiří </w:t>
      </w:r>
      <w:proofErr w:type="spellStart"/>
      <w:r>
        <w:rPr>
          <w:b w:val="0"/>
          <w:sz w:val="24"/>
          <w:szCs w:val="24"/>
        </w:rPr>
        <w:t>Koleňák</w:t>
      </w:r>
      <w:proofErr w:type="spellEnd"/>
    </w:p>
    <w:p w:rsidR="001E678D" w:rsidRDefault="001E678D" w:rsidP="001E678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E678D" w:rsidRDefault="001E678D" w:rsidP="001E678D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1E678D" w:rsidRDefault="001E678D" w:rsidP="001E678D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1E678D" w:rsidRDefault="001E678D" w:rsidP="001E678D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1E678D" w:rsidRDefault="001E678D" w:rsidP="001E678D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1E678D" w:rsidRDefault="001E678D" w:rsidP="001E678D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Stanislav </w:t>
      </w:r>
      <w:proofErr w:type="spellStart"/>
      <w:r>
        <w:rPr>
          <w:b w:val="0"/>
          <w:sz w:val="24"/>
          <w:szCs w:val="24"/>
        </w:rPr>
        <w:t>Mrhálek</w:t>
      </w:r>
      <w:proofErr w:type="spellEnd"/>
    </w:p>
    <w:p w:rsidR="001E678D" w:rsidRDefault="001E678D" w:rsidP="001E678D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1E678D" w:rsidRDefault="001E678D" w:rsidP="001E678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E678D" w:rsidRDefault="001E678D" w:rsidP="001E678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E678D" w:rsidRDefault="001E678D" w:rsidP="001E678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E678D" w:rsidRDefault="001E678D" w:rsidP="001E678D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1E678D" w:rsidRDefault="001E678D" w:rsidP="001E678D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1E678D" w:rsidRDefault="001E678D" w:rsidP="001E678D"/>
    <w:p w:rsidR="002121F1" w:rsidRDefault="002121F1"/>
    <w:sectPr w:rsidR="00212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C2"/>
    <w:rsid w:val="001E678D"/>
    <w:rsid w:val="002121F1"/>
    <w:rsid w:val="00B0315A"/>
    <w:rsid w:val="00D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1E67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E67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678D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E67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E678D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E678D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E678D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E678D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1E678D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1E67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E67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678D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E67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E678D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E678D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E678D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E678D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1E678D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2015-05-25T06:50:00Z</cp:lastPrinted>
  <dcterms:created xsi:type="dcterms:W3CDTF">2015-05-22T07:29:00Z</dcterms:created>
  <dcterms:modified xsi:type="dcterms:W3CDTF">2015-05-25T06:50:00Z</dcterms:modified>
</cp:coreProperties>
</file>